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1DB270" w14:textId="77BBC3F0" w:rsidR="0021408E" w:rsidRPr="00640C65" w:rsidRDefault="00FD5FED" w:rsidP="00FD5FED">
      <w:pPr>
        <w:rPr>
          <w:rFonts w:ascii="Century Gothic" w:hAnsi="Century Gothic"/>
          <w:b/>
          <w:sz w:val="36"/>
          <w:szCs w:val="36"/>
        </w:rPr>
      </w:pPr>
      <w:r w:rsidRPr="00557B7B">
        <w:rPr>
          <w:rFonts w:ascii="Century Gothic" w:hAnsi="Century Gothic"/>
          <w:b/>
          <w:sz w:val="36"/>
          <w:szCs w:val="36"/>
        </w:rPr>
        <w:t xml:space="preserve">IMPULSFRAGEN – </w:t>
      </w:r>
      <w:r w:rsidR="00640C65">
        <w:rPr>
          <w:rFonts w:ascii="Century Gothic" w:hAnsi="Century Gothic"/>
          <w:b/>
          <w:sz w:val="36"/>
          <w:szCs w:val="36"/>
        </w:rPr>
        <w:t>SCHULTRAUM EXPLORER</w:t>
      </w:r>
      <w:r w:rsidR="00640C65">
        <w:rPr>
          <w:rFonts w:ascii="Century Gothic" w:hAnsi="Century Gothic"/>
          <w:b/>
          <w:sz w:val="36"/>
          <w:szCs w:val="36"/>
        </w:rPr>
        <w:br/>
      </w:r>
      <w:r w:rsidR="0021408E" w:rsidRPr="00640C65">
        <w:rPr>
          <w:rFonts w:ascii="Century Gothic" w:hAnsi="Century Gothic"/>
          <w:b/>
        </w:rPr>
        <w:t xml:space="preserve">Workshop </w:t>
      </w:r>
      <w:r w:rsidR="00640C65" w:rsidRPr="00640C65">
        <w:rPr>
          <w:rFonts w:ascii="Century Gothic" w:hAnsi="Century Gothic"/>
          <w:b/>
        </w:rPr>
        <w:t>B</w:t>
      </w:r>
      <w:r w:rsidR="00AC4167">
        <w:rPr>
          <w:rFonts w:ascii="Century Gothic" w:hAnsi="Century Gothic"/>
          <w:b/>
        </w:rPr>
        <w:t>/</w:t>
      </w:r>
      <w:r w:rsidR="00640C65">
        <w:rPr>
          <w:rFonts w:ascii="Century Gothic" w:hAnsi="Century Gothic"/>
          <w:b/>
        </w:rPr>
        <w:t>1</w:t>
      </w:r>
    </w:p>
    <w:p w14:paraId="7CF54439" w14:textId="77777777" w:rsidR="00FD5FED" w:rsidRPr="00FD5FED" w:rsidRDefault="00FD5FED" w:rsidP="00FD5FED">
      <w:pPr>
        <w:rPr>
          <w:rFonts w:ascii="Century Gothic" w:hAnsi="Century Gothic"/>
        </w:rPr>
      </w:pPr>
    </w:p>
    <w:p w14:paraId="5F813543" w14:textId="1CA05744" w:rsidR="00FD5FED" w:rsidRPr="00FD5FED" w:rsidRDefault="00646539" w:rsidP="00FD5FED">
      <w:pPr>
        <w:rPr>
          <w:rFonts w:ascii="Century Gothic" w:hAnsi="Century Gothic"/>
        </w:rPr>
      </w:pPr>
      <w:r>
        <w:rPr>
          <w:rFonts w:ascii="Century Gothic" w:hAnsi="Century Gothic"/>
          <w:b/>
          <w:bCs/>
        </w:rPr>
        <w:t>Das Gebä</w:t>
      </w:r>
      <w:r w:rsidR="00FD5FED" w:rsidRPr="00FD5FED">
        <w:rPr>
          <w:rFonts w:ascii="Century Gothic" w:hAnsi="Century Gothic"/>
          <w:b/>
          <w:bCs/>
        </w:rPr>
        <w:t>ude ist von außen gesehen</w:t>
      </w:r>
      <w:r w:rsidR="00FD5FED" w:rsidRPr="00FD5FED">
        <w:rPr>
          <w:rFonts w:ascii="Century Gothic" w:hAnsi="Century Gothic"/>
        </w:rPr>
        <w:br/>
        <w:t xml:space="preserve">hoch / breit / eckig / ein Quader / sticht heraus / fügt sich ein /  </w:t>
      </w:r>
      <w:r w:rsidR="00FD5FED" w:rsidRPr="00FD5FED">
        <w:rPr>
          <w:rFonts w:ascii="Century Gothic" w:hAnsi="Century Gothic"/>
        </w:rPr>
        <w:br/>
      </w:r>
    </w:p>
    <w:p w14:paraId="46540A6A" w14:textId="55C38148" w:rsidR="00FD5FED" w:rsidRPr="00FD5FED" w:rsidRDefault="00FD5FED" w:rsidP="00FD5FED">
      <w:pPr>
        <w:rPr>
          <w:rFonts w:ascii="Century Gothic" w:hAnsi="Century Gothic"/>
        </w:rPr>
      </w:pPr>
      <w:r w:rsidRPr="00FD5FED">
        <w:rPr>
          <w:rFonts w:ascii="Century Gothic" w:hAnsi="Century Gothic"/>
        </w:rPr>
        <w:t xml:space="preserve"> ......................................................................................................................... </w:t>
      </w:r>
      <w:r w:rsidRPr="00FD5FED">
        <w:rPr>
          <w:rFonts w:ascii="Century Gothic" w:hAnsi="Century Gothic"/>
        </w:rPr>
        <w:br/>
      </w:r>
    </w:p>
    <w:p w14:paraId="5D6671B0" w14:textId="63C0A564" w:rsidR="00FD5FED" w:rsidRPr="00FD5FED" w:rsidRDefault="00FD5FED" w:rsidP="00FD5FED">
      <w:pPr>
        <w:rPr>
          <w:rFonts w:ascii="Century Gothic" w:hAnsi="Century Gothic"/>
        </w:rPr>
      </w:pPr>
      <w:r w:rsidRPr="00FD5FED">
        <w:rPr>
          <w:rFonts w:ascii="Century Gothic" w:hAnsi="Century Gothic"/>
          <w:b/>
          <w:bCs/>
        </w:rPr>
        <w:t xml:space="preserve">Verglasungen sind </w:t>
      </w:r>
      <w:r w:rsidRPr="00FD5FED">
        <w:rPr>
          <w:rFonts w:ascii="Century Gothic" w:hAnsi="Century Gothic"/>
        </w:rPr>
        <w:br/>
        <w:t xml:space="preserve">großflächig / regelmäßig / im Raster / niedrig / schmal / rund / </w:t>
      </w:r>
      <w:bookmarkStart w:id="0" w:name="_GoBack"/>
      <w:bookmarkEnd w:id="0"/>
      <w:r w:rsidRPr="00FD5FED">
        <w:rPr>
          <w:rFonts w:ascii="Century Gothic" w:hAnsi="Century Gothic"/>
        </w:rPr>
        <w:br/>
      </w:r>
    </w:p>
    <w:p w14:paraId="12BBBAF3" w14:textId="2D59567F" w:rsidR="00FD5FED" w:rsidRPr="00FD5FED" w:rsidRDefault="005B7156" w:rsidP="00FD5FED">
      <w:pPr>
        <w:rPr>
          <w:rFonts w:ascii="Century Gothic" w:hAnsi="Century Gothic"/>
        </w:rPr>
      </w:pPr>
      <w:r w:rsidRPr="00FD5FED">
        <w:rPr>
          <w:rFonts w:ascii="Century Gothic" w:hAnsi="Century Gothic"/>
        </w:rPr>
        <w:t>.........................................................................................................................</w:t>
      </w:r>
      <w:r w:rsidR="00FD5FED" w:rsidRPr="00FD5FED">
        <w:rPr>
          <w:rFonts w:ascii="Century Gothic" w:hAnsi="Century Gothic"/>
        </w:rPr>
        <w:br/>
      </w:r>
    </w:p>
    <w:p w14:paraId="74A1E7D7" w14:textId="4E3918F2" w:rsidR="00FD5FED" w:rsidRPr="00FD5FED" w:rsidRDefault="00FD5FED" w:rsidP="00FD5FED">
      <w:pPr>
        <w:rPr>
          <w:rFonts w:ascii="Century Gothic" w:hAnsi="Century Gothic"/>
        </w:rPr>
      </w:pPr>
      <w:r w:rsidRPr="00FD5FED">
        <w:rPr>
          <w:rFonts w:ascii="Century Gothic" w:hAnsi="Century Gothic"/>
          <w:b/>
          <w:bCs/>
        </w:rPr>
        <w:t xml:space="preserve">Fassade </w:t>
      </w:r>
      <w:r w:rsidRPr="00FD5FED">
        <w:rPr>
          <w:rFonts w:ascii="Century Gothic" w:hAnsi="Century Gothic"/>
        </w:rPr>
        <w:br/>
        <w:t xml:space="preserve">horizontal / vertikal betont / geradlinig / bündig / hat Vor- oder Rücksprünge / </w:t>
      </w:r>
      <w:r w:rsidRPr="00FD5FED">
        <w:rPr>
          <w:rFonts w:ascii="Century Gothic" w:hAnsi="Century Gothic"/>
        </w:rPr>
        <w:br/>
      </w:r>
    </w:p>
    <w:p w14:paraId="24B03D2D" w14:textId="686B4709" w:rsidR="00FD5FED" w:rsidRPr="00FD5FED" w:rsidRDefault="005B7156" w:rsidP="00FD5FED">
      <w:pPr>
        <w:rPr>
          <w:rFonts w:ascii="Century Gothic" w:hAnsi="Century Gothic"/>
        </w:rPr>
      </w:pPr>
      <w:r w:rsidRPr="00FD5FED">
        <w:rPr>
          <w:rFonts w:ascii="Century Gothic" w:hAnsi="Century Gothic"/>
        </w:rPr>
        <w:t>.........................................................................................................................</w:t>
      </w:r>
      <w:r w:rsidR="00FD5FED" w:rsidRPr="00FD5FED">
        <w:rPr>
          <w:rFonts w:ascii="Century Gothic" w:hAnsi="Century Gothic"/>
        </w:rPr>
        <w:br/>
      </w:r>
    </w:p>
    <w:p w14:paraId="70EEB0C3" w14:textId="08D4F3EA" w:rsidR="00FD5FED" w:rsidRPr="00FD5FED" w:rsidRDefault="00FD5FED" w:rsidP="00FD5FED">
      <w:pPr>
        <w:rPr>
          <w:rFonts w:ascii="Century Gothic" w:hAnsi="Century Gothic"/>
        </w:rPr>
      </w:pPr>
      <w:r w:rsidRPr="00FD5FED">
        <w:rPr>
          <w:rFonts w:ascii="Century Gothic" w:hAnsi="Century Gothic"/>
          <w:b/>
          <w:bCs/>
        </w:rPr>
        <w:t xml:space="preserve">Materialien der Fassade </w:t>
      </w:r>
      <w:r w:rsidRPr="00FD5FED">
        <w:rPr>
          <w:rFonts w:ascii="Century Gothic" w:hAnsi="Century Gothic"/>
        </w:rPr>
        <w:br/>
        <w:t xml:space="preserve">Holz / Beton / Ziegel / Aluminium / Glas / Verputz / </w:t>
      </w:r>
      <w:r w:rsidRPr="00FD5FED">
        <w:rPr>
          <w:rFonts w:ascii="Century Gothic" w:hAnsi="Century Gothic"/>
        </w:rPr>
        <w:br/>
      </w:r>
    </w:p>
    <w:p w14:paraId="6E7E9BFC" w14:textId="3870704B" w:rsidR="00FD5FED" w:rsidRPr="00FD5FED" w:rsidRDefault="005B7156" w:rsidP="00FD5FED">
      <w:pPr>
        <w:rPr>
          <w:rFonts w:ascii="Century Gothic" w:hAnsi="Century Gothic"/>
        </w:rPr>
      </w:pPr>
      <w:r w:rsidRPr="00FD5FED">
        <w:rPr>
          <w:rFonts w:ascii="Century Gothic" w:hAnsi="Century Gothic"/>
        </w:rPr>
        <w:t>.........................................................................................................................</w:t>
      </w:r>
      <w:r w:rsidR="00FD5FED" w:rsidRPr="00FD5FED">
        <w:rPr>
          <w:rFonts w:ascii="Century Gothic" w:hAnsi="Century Gothic"/>
        </w:rPr>
        <w:br/>
      </w:r>
    </w:p>
    <w:p w14:paraId="6004F3E1" w14:textId="26263EFC" w:rsidR="00FD5FED" w:rsidRPr="00FD5FED" w:rsidRDefault="00FD5FED" w:rsidP="00FD5FED">
      <w:pPr>
        <w:rPr>
          <w:rFonts w:ascii="Century Gothic" w:hAnsi="Century Gothic"/>
        </w:rPr>
      </w:pPr>
      <w:r w:rsidRPr="00FD5FED">
        <w:rPr>
          <w:rFonts w:ascii="Century Gothic" w:hAnsi="Century Gothic"/>
          <w:b/>
          <w:bCs/>
        </w:rPr>
        <w:t xml:space="preserve">Die Schule hat: Anzahl ausfüllen </w:t>
      </w:r>
    </w:p>
    <w:p w14:paraId="3DA98E41" w14:textId="1B0E782A" w:rsidR="00FD5FED" w:rsidRPr="00FD5FED" w:rsidRDefault="00FD5FED" w:rsidP="00FD5FED">
      <w:pPr>
        <w:rPr>
          <w:rFonts w:ascii="Century Gothic" w:hAnsi="Century Gothic"/>
        </w:rPr>
      </w:pPr>
      <w:r w:rsidRPr="00FD5FED">
        <w:rPr>
          <w:rFonts w:ascii="Century Gothic" w:hAnsi="Century Gothic"/>
        </w:rPr>
        <w:t xml:space="preserve">___ Klassen / ___ Werkräume / ___ Spezialräume / ___ Garderoben / ___ Küche / </w:t>
      </w:r>
      <w:r w:rsidR="00A55758">
        <w:rPr>
          <w:rFonts w:ascii="Century Gothic" w:hAnsi="Century Gothic"/>
        </w:rPr>
        <w:br/>
      </w:r>
      <w:r w:rsidRPr="00FD5FED">
        <w:rPr>
          <w:rFonts w:ascii="Century Gothic" w:hAnsi="Century Gothic"/>
        </w:rPr>
        <w:t>___ Pau</w:t>
      </w:r>
      <w:r w:rsidR="00A55758">
        <w:rPr>
          <w:rFonts w:ascii="Century Gothic" w:hAnsi="Century Gothic"/>
        </w:rPr>
        <w:t>senrä</w:t>
      </w:r>
      <w:r w:rsidRPr="00FD5FED">
        <w:rPr>
          <w:rFonts w:ascii="Century Gothic" w:hAnsi="Century Gothic"/>
        </w:rPr>
        <w:t>um</w:t>
      </w:r>
      <w:r w:rsidR="00A55758">
        <w:rPr>
          <w:rFonts w:ascii="Century Gothic" w:hAnsi="Century Gothic"/>
        </w:rPr>
        <w:t>e</w:t>
      </w:r>
      <w:r w:rsidRPr="00FD5FED">
        <w:rPr>
          <w:rFonts w:ascii="Century Gothic" w:hAnsi="Century Gothic"/>
        </w:rPr>
        <w:t xml:space="preserve"> / ___ Turnhallen </w:t>
      </w:r>
    </w:p>
    <w:p w14:paraId="52658754" w14:textId="77777777" w:rsidR="00FD5FED" w:rsidRPr="00FD5FED" w:rsidRDefault="00FD5FED" w:rsidP="00FD5FED">
      <w:pPr>
        <w:rPr>
          <w:rFonts w:ascii="Century Gothic" w:hAnsi="Century Gothic"/>
        </w:rPr>
      </w:pPr>
    </w:p>
    <w:p w14:paraId="58C754E3" w14:textId="244B20EA" w:rsidR="00FD5FED" w:rsidRPr="00FD5FED" w:rsidRDefault="00FD5FED" w:rsidP="00FD5FED">
      <w:pPr>
        <w:rPr>
          <w:rFonts w:ascii="Century Gothic" w:hAnsi="Century Gothic"/>
        </w:rPr>
      </w:pPr>
      <w:r w:rsidRPr="00FD5FED">
        <w:rPr>
          <w:rFonts w:ascii="Century Gothic" w:hAnsi="Century Gothic"/>
          <w:b/>
          <w:bCs/>
        </w:rPr>
        <w:t xml:space="preserve">Orientierung: Himmelsrichtung ausfüllen </w:t>
      </w:r>
    </w:p>
    <w:p w14:paraId="7A41B460" w14:textId="5AB29384" w:rsidR="00FD5FED" w:rsidRPr="00FD5FED" w:rsidRDefault="00FD5FED" w:rsidP="00FD5FED">
      <w:pPr>
        <w:rPr>
          <w:rFonts w:ascii="Century Gothic" w:hAnsi="Century Gothic"/>
        </w:rPr>
      </w:pPr>
      <w:r w:rsidRPr="00FD5FED">
        <w:rPr>
          <w:rFonts w:ascii="Century Gothic" w:hAnsi="Century Gothic"/>
        </w:rPr>
        <w:t>wo ist die Zufahrt? ___</w:t>
      </w:r>
      <w:r w:rsidR="00A55758" w:rsidRPr="00FD5FED">
        <w:rPr>
          <w:rFonts w:ascii="Century Gothic" w:hAnsi="Century Gothic"/>
        </w:rPr>
        <w:t>___</w:t>
      </w:r>
      <w:r w:rsidRPr="00FD5FED">
        <w:rPr>
          <w:rFonts w:ascii="Century Gothic" w:hAnsi="Century Gothic"/>
        </w:rPr>
        <w:t xml:space="preserve"> / wo ist das Haupt-Stiegenhaus? ___</w:t>
      </w:r>
      <w:r w:rsidR="00A55758" w:rsidRPr="00FD5FED">
        <w:rPr>
          <w:rFonts w:ascii="Century Gothic" w:hAnsi="Century Gothic"/>
        </w:rPr>
        <w:t>___</w:t>
      </w:r>
      <w:r w:rsidRPr="00FD5FED">
        <w:rPr>
          <w:rFonts w:ascii="Century Gothic" w:hAnsi="Century Gothic"/>
        </w:rPr>
        <w:t xml:space="preserve"> / </w:t>
      </w:r>
      <w:r w:rsidR="00A55758">
        <w:rPr>
          <w:rFonts w:ascii="Century Gothic" w:hAnsi="Century Gothic"/>
        </w:rPr>
        <w:br/>
        <w:t>wo ist der Haupteingang? ___</w:t>
      </w:r>
      <w:r w:rsidR="00A55758" w:rsidRPr="00FD5FED">
        <w:rPr>
          <w:rFonts w:ascii="Century Gothic" w:hAnsi="Century Gothic"/>
        </w:rPr>
        <w:t>___</w:t>
      </w:r>
      <w:r w:rsidRPr="00FD5FED">
        <w:rPr>
          <w:rFonts w:ascii="Century Gothic" w:hAnsi="Century Gothic"/>
        </w:rPr>
        <w:br/>
      </w:r>
    </w:p>
    <w:p w14:paraId="4E2F7308" w14:textId="713A82E7" w:rsidR="00FD5FED" w:rsidRPr="00FD5FED" w:rsidRDefault="00FD5FED" w:rsidP="00FD5FED">
      <w:pPr>
        <w:rPr>
          <w:rFonts w:ascii="Century Gothic" w:hAnsi="Century Gothic"/>
        </w:rPr>
      </w:pPr>
      <w:r w:rsidRPr="00FD5FED">
        <w:rPr>
          <w:rFonts w:ascii="Century Gothic" w:hAnsi="Century Gothic"/>
          <w:b/>
          <w:bCs/>
        </w:rPr>
        <w:t xml:space="preserve">Zähle ab: Anzahl ausfüllen </w:t>
      </w:r>
    </w:p>
    <w:p w14:paraId="0442448C" w14:textId="79254075" w:rsidR="00FD5FED" w:rsidRPr="00FD5FED" w:rsidRDefault="00FD5FED" w:rsidP="00FD5FED">
      <w:pPr>
        <w:rPr>
          <w:rFonts w:ascii="Century Gothic" w:hAnsi="Century Gothic"/>
        </w:rPr>
      </w:pPr>
      <w:r w:rsidRPr="00FD5FED">
        <w:rPr>
          <w:rFonts w:ascii="Century Gothic" w:hAnsi="Century Gothic"/>
        </w:rPr>
        <w:t xml:space="preserve">___ Nebeneingänge / ___ Stockwerke / ___ Stiegenhäuser / ___ Fluchttreppen </w:t>
      </w:r>
    </w:p>
    <w:p w14:paraId="7D4C609C" w14:textId="77777777" w:rsidR="00FD5FED" w:rsidRPr="00FD5FED" w:rsidRDefault="00FD5FED" w:rsidP="00FD5FED">
      <w:pPr>
        <w:rPr>
          <w:rFonts w:ascii="Century Gothic" w:hAnsi="Century Gothic"/>
        </w:rPr>
      </w:pPr>
    </w:p>
    <w:p w14:paraId="762331E3" w14:textId="77777777" w:rsidR="00FD5FED" w:rsidRPr="00FD5FED" w:rsidRDefault="00FD5FED" w:rsidP="0031037A">
      <w:pPr>
        <w:jc w:val="center"/>
        <w:rPr>
          <w:rFonts w:ascii="Century Gothic" w:hAnsi="Century Gothic"/>
        </w:rPr>
      </w:pPr>
    </w:p>
    <w:p w14:paraId="71B303F0" w14:textId="11E5BABE" w:rsidR="00FD5FED" w:rsidRPr="00557B7B" w:rsidRDefault="00FD5FED" w:rsidP="005B7156">
      <w:pPr>
        <w:pageBreakBefore/>
        <w:rPr>
          <w:rFonts w:ascii="Century Gothic" w:hAnsi="Century Gothic"/>
          <w:b/>
          <w:sz w:val="36"/>
          <w:szCs w:val="36"/>
        </w:rPr>
      </w:pPr>
      <w:r w:rsidRPr="00557B7B">
        <w:rPr>
          <w:rFonts w:ascii="Century Gothic" w:hAnsi="Century Gothic"/>
          <w:b/>
          <w:sz w:val="36"/>
          <w:szCs w:val="36"/>
        </w:rPr>
        <w:lastRenderedPageBreak/>
        <w:t>GRUNDRISS – ANLEITUNG</w:t>
      </w:r>
      <w:r w:rsidR="00640C65">
        <w:rPr>
          <w:rFonts w:ascii="Century Gothic" w:hAnsi="Century Gothic"/>
          <w:b/>
          <w:sz w:val="36"/>
          <w:szCs w:val="36"/>
        </w:rPr>
        <w:br/>
      </w:r>
      <w:r w:rsidR="00640C65" w:rsidRPr="00640C65">
        <w:rPr>
          <w:rFonts w:ascii="Century Gothic" w:hAnsi="Century Gothic"/>
          <w:b/>
        </w:rPr>
        <w:t>Workshop B</w:t>
      </w:r>
      <w:r w:rsidR="00AC4167">
        <w:rPr>
          <w:rFonts w:ascii="Century Gothic" w:hAnsi="Century Gothic"/>
          <w:b/>
        </w:rPr>
        <w:t>/</w:t>
      </w:r>
      <w:r w:rsidR="00640C65">
        <w:rPr>
          <w:rFonts w:ascii="Century Gothic" w:hAnsi="Century Gothic"/>
          <w:b/>
        </w:rPr>
        <w:t>3</w:t>
      </w:r>
    </w:p>
    <w:p w14:paraId="6AC6761F" w14:textId="77777777" w:rsidR="00557B7B" w:rsidRDefault="00557B7B" w:rsidP="00FD5FED">
      <w:pPr>
        <w:rPr>
          <w:rFonts w:ascii="Century Gothic" w:hAnsi="Century Gothic"/>
        </w:rPr>
      </w:pPr>
      <w:r>
        <w:rPr>
          <w:rFonts w:ascii="Century Gothic" w:hAnsi="Century Gothic"/>
        </w:rPr>
        <w:br/>
      </w:r>
      <w:r w:rsidR="00FD5FED" w:rsidRPr="00FD5FED">
        <w:rPr>
          <w:rFonts w:ascii="Century Gothic" w:hAnsi="Century Gothic"/>
        </w:rPr>
        <w:t xml:space="preserve">Es ist ratsam dafür kariertes Papier zu verwenden (einen Doppelbogen). </w:t>
      </w:r>
    </w:p>
    <w:p w14:paraId="52F2E9B6" w14:textId="5AAE66EA" w:rsidR="00FD5FED" w:rsidRDefault="00FD5FED" w:rsidP="00FD5FED">
      <w:pPr>
        <w:rPr>
          <w:rFonts w:ascii="Century Gothic" w:hAnsi="Century Gothic"/>
        </w:rPr>
      </w:pPr>
      <w:r w:rsidRPr="00FD5FED">
        <w:rPr>
          <w:rFonts w:ascii="Century Gothic" w:hAnsi="Century Gothic"/>
        </w:rPr>
        <w:t xml:space="preserve">Zeichnet man einen Grundriss, so wird gedanklich in zirka einem Meter Höhe über den Fußboden durch die Wände geschnitten und man schaut von oben darauf. Fenster und Türen werden logischerweise mit ihrem Türstock eingezeichnet. Türen markiert man mit einem Bogen in ihrer Öffnungsrichtung. </w:t>
      </w:r>
    </w:p>
    <w:p w14:paraId="4784C5E1" w14:textId="77777777" w:rsidR="00557B7B" w:rsidRPr="00FD5FED" w:rsidRDefault="00557B7B" w:rsidP="00FD5FED">
      <w:pPr>
        <w:rPr>
          <w:rFonts w:ascii="Century Gothic" w:hAnsi="Century Gothic"/>
        </w:rPr>
      </w:pPr>
    </w:p>
    <w:p w14:paraId="4BFCC5EE" w14:textId="4BA835FC" w:rsidR="00FD5FED" w:rsidRPr="00FD5FED" w:rsidRDefault="00FD5FED" w:rsidP="00FD5FED">
      <w:pPr>
        <w:rPr>
          <w:rFonts w:ascii="Century Gothic" w:hAnsi="Century Gothic"/>
        </w:rPr>
      </w:pPr>
      <w:r w:rsidRPr="00FD5FED">
        <w:rPr>
          <w:rFonts w:ascii="Century Gothic" w:hAnsi="Century Gothic"/>
        </w:rPr>
        <w:t xml:space="preserve">Wir zeichnen das Klassenzimmer im </w:t>
      </w:r>
      <w:r w:rsidRPr="00FD5FED">
        <w:rPr>
          <w:rFonts w:ascii="Century Gothic" w:hAnsi="Century Gothic"/>
          <w:b/>
          <w:bCs/>
        </w:rPr>
        <w:t>Maßstab 1:20</w:t>
      </w:r>
      <w:r w:rsidRPr="00FD5FED">
        <w:rPr>
          <w:rFonts w:ascii="Century Gothic" w:hAnsi="Century Gothic"/>
        </w:rPr>
        <w:t>,</w:t>
      </w:r>
      <w:r w:rsidR="00557B7B">
        <w:rPr>
          <w:rFonts w:ascii="Century Gothic" w:hAnsi="Century Gothic"/>
        </w:rPr>
        <w:t xml:space="preserve"> </w:t>
      </w:r>
      <w:r w:rsidRPr="00FD5FED">
        <w:rPr>
          <w:rFonts w:ascii="Century Gothic" w:hAnsi="Century Gothic"/>
        </w:rPr>
        <w:t xml:space="preserve">das bedeutet, dass auf kariertem Papier ein Kästchen (= 5 mm) als 10 cm gemessen wird, ein Meter also 10 Kästchen lang ist. </w:t>
      </w:r>
    </w:p>
    <w:p w14:paraId="3B421AFF" w14:textId="77777777" w:rsidR="00FD5FED" w:rsidRDefault="00FD5FED" w:rsidP="00557B7B">
      <w:pPr>
        <w:ind w:left="708" w:firstLine="708"/>
        <w:rPr>
          <w:rFonts w:ascii="Century Gothic" w:hAnsi="Century Gothic"/>
        </w:rPr>
      </w:pPr>
      <w:r w:rsidRPr="00FD5FED">
        <w:rPr>
          <w:rFonts w:ascii="Century Gothic" w:hAnsi="Century Gothic"/>
        </w:rPr>
        <w:t xml:space="preserve">(1 Meter ergibt im Maßstab 1:20 = 5 cm) </w:t>
      </w:r>
    </w:p>
    <w:p w14:paraId="0F2BD7F2" w14:textId="77777777" w:rsidR="00557B7B" w:rsidRPr="00FD5FED" w:rsidRDefault="00557B7B" w:rsidP="00FD5FED">
      <w:pPr>
        <w:rPr>
          <w:rFonts w:ascii="Century Gothic" w:hAnsi="Century Gothic"/>
        </w:rPr>
      </w:pPr>
    </w:p>
    <w:p w14:paraId="721272D0" w14:textId="77777777" w:rsidR="00FD5FED" w:rsidRPr="00FD5FED" w:rsidRDefault="00FD5FED" w:rsidP="00FD5FED">
      <w:pPr>
        <w:rPr>
          <w:rFonts w:ascii="Century Gothic" w:hAnsi="Century Gothic"/>
        </w:rPr>
      </w:pPr>
      <w:r w:rsidRPr="00FD5FED">
        <w:rPr>
          <w:rFonts w:ascii="Century Gothic" w:hAnsi="Century Gothic"/>
        </w:rPr>
        <w:t>Schätze die Länge und Breite deiner Klasse (ein großer Schritt misst zirka 1 m)</w:t>
      </w:r>
    </w:p>
    <w:p w14:paraId="48CB8F05" w14:textId="77777777" w:rsidR="00FD5FED" w:rsidRPr="00FD5FED" w:rsidRDefault="00FD5FED" w:rsidP="00FD5FED">
      <w:pPr>
        <w:rPr>
          <w:rFonts w:ascii="Century Gothic" w:hAnsi="Century Gothic"/>
        </w:rPr>
      </w:pPr>
      <w:r w:rsidRPr="00FD5FED">
        <w:rPr>
          <w:rFonts w:ascii="Century Gothic" w:hAnsi="Century Gothic"/>
        </w:rPr>
        <w:t xml:space="preserve">zeichne Fenster und Türe ein, dann die unverrückbaren Gegenstände, wie Tafel und Einbauschränke. </w:t>
      </w:r>
    </w:p>
    <w:p w14:paraId="443A9D97" w14:textId="77777777" w:rsidR="00FD5FED" w:rsidRPr="00FD5FED" w:rsidRDefault="00FD5FED" w:rsidP="00FD5FED">
      <w:pPr>
        <w:rPr>
          <w:rFonts w:ascii="Century Gothic" w:hAnsi="Century Gothic"/>
        </w:rPr>
      </w:pPr>
    </w:p>
    <w:p w14:paraId="17BC7D7A" w14:textId="77777777" w:rsidR="00FD5FED" w:rsidRPr="00FD5FED" w:rsidRDefault="00FD5FED" w:rsidP="00FD5FED">
      <w:pPr>
        <w:rPr>
          <w:rFonts w:ascii="Century Gothic" w:hAnsi="Century Gothic"/>
        </w:rPr>
      </w:pPr>
      <w:r w:rsidRPr="00FD5FED">
        <w:rPr>
          <w:rFonts w:ascii="Century Gothic" w:hAnsi="Century Gothic"/>
        </w:rPr>
        <w:t xml:space="preserve">Schneide im gleichen Maßstab (1:20) die zur Verfügung stehenden Gegenstände aus, verwende verschiedenfarbiges Papier: Pulte, Sessel, Möbel, Sitzpolster, Pflanzen. </w:t>
      </w:r>
    </w:p>
    <w:p w14:paraId="35268012" w14:textId="77777777" w:rsidR="00FD5FED" w:rsidRPr="00FD5FED" w:rsidRDefault="00FD5FED" w:rsidP="00FD5FED">
      <w:pPr>
        <w:rPr>
          <w:rFonts w:ascii="Century Gothic" w:hAnsi="Century Gothic"/>
        </w:rPr>
      </w:pPr>
      <w:r w:rsidRPr="00FD5FED">
        <w:rPr>
          <w:rFonts w:ascii="Century Gothic" w:hAnsi="Century Gothic"/>
        </w:rPr>
        <w:t xml:space="preserve">Verschiebe auf deinem Grundriss die farbigen Elemente so lange, bis eine angenehme Arbeitssituation entstanden ist. Klebe diese Variante auf das Blatt und präsentierte deinen Vorschlag. Überlege dir die Argumente für deinen Entwurf gut, sei überzeugend! </w:t>
      </w:r>
    </w:p>
    <w:p w14:paraId="210C08B5" w14:textId="77777777" w:rsidR="00FD5FED" w:rsidRPr="00FD5FED" w:rsidRDefault="00FD5FED" w:rsidP="00FD5FED">
      <w:pPr>
        <w:rPr>
          <w:rFonts w:ascii="Century Gothic" w:hAnsi="Century Gothic"/>
        </w:rPr>
      </w:pPr>
    </w:p>
    <w:p w14:paraId="65B6DD3F" w14:textId="77777777" w:rsidR="00FD5FED" w:rsidRPr="00FD5FED" w:rsidRDefault="00FD5FED" w:rsidP="00FD5FED">
      <w:pPr>
        <w:rPr>
          <w:rFonts w:ascii="Century Gothic" w:hAnsi="Century Gothic"/>
        </w:rPr>
      </w:pPr>
    </w:p>
    <w:p w14:paraId="33529D65" w14:textId="77777777" w:rsidR="00FD5FED" w:rsidRPr="00FD5FED" w:rsidRDefault="00FD5FED" w:rsidP="00FD5FED">
      <w:pPr>
        <w:rPr>
          <w:rFonts w:ascii="Century Gothic" w:hAnsi="Century Gothic"/>
          <w:b/>
        </w:rPr>
      </w:pPr>
      <w:r w:rsidRPr="00FD5FED">
        <w:rPr>
          <w:rFonts w:ascii="Century Gothic" w:hAnsi="Century Gothic"/>
          <w:b/>
        </w:rPr>
        <w:t>VARIANTE</w:t>
      </w:r>
    </w:p>
    <w:p w14:paraId="036CE790" w14:textId="77777777" w:rsidR="00FD5FED" w:rsidRPr="00FD5FED" w:rsidRDefault="00FD5FED" w:rsidP="00FD5FED">
      <w:pPr>
        <w:rPr>
          <w:rFonts w:ascii="Century Gothic" w:hAnsi="Century Gothic"/>
        </w:rPr>
      </w:pPr>
      <w:r w:rsidRPr="00FD5FED">
        <w:rPr>
          <w:rFonts w:ascii="Century Gothic" w:hAnsi="Century Gothic"/>
        </w:rPr>
        <w:t xml:space="preserve">Zeichnen des Schultrakts im </w:t>
      </w:r>
      <w:r w:rsidRPr="00FD5FED">
        <w:rPr>
          <w:rFonts w:ascii="Century Gothic" w:hAnsi="Century Gothic"/>
          <w:b/>
        </w:rPr>
        <w:t>Maßstab 1:100</w:t>
      </w:r>
      <w:r w:rsidRPr="00FD5FED">
        <w:rPr>
          <w:rFonts w:ascii="Century Gothic" w:hAnsi="Century Gothic"/>
        </w:rPr>
        <w:t xml:space="preserve">, das bedeutet 1 cm = 1 Meter in Realität. </w:t>
      </w:r>
    </w:p>
    <w:p w14:paraId="03FC37D0" w14:textId="77777777" w:rsidR="00FD5FED" w:rsidRPr="00FD5FED" w:rsidRDefault="00FD5FED" w:rsidP="00FD5FED">
      <w:pPr>
        <w:rPr>
          <w:rFonts w:ascii="Century Gothic" w:hAnsi="Century Gothic"/>
        </w:rPr>
      </w:pPr>
      <w:r w:rsidRPr="00FD5FED">
        <w:rPr>
          <w:rFonts w:ascii="Century Gothic" w:hAnsi="Century Gothic"/>
        </w:rPr>
        <w:t>(Auf kariertem Papier sind also 2 Kästchen 1 Meter)</w:t>
      </w:r>
    </w:p>
    <w:p w14:paraId="5076681E" w14:textId="78E81CBE" w:rsidR="00FD5FED" w:rsidRPr="00FD5FED" w:rsidRDefault="00FD5FED" w:rsidP="00FD5FED">
      <w:pPr>
        <w:rPr>
          <w:rFonts w:ascii="Century Gothic" w:hAnsi="Century Gothic"/>
        </w:rPr>
      </w:pPr>
      <w:r w:rsidRPr="00FD5FED">
        <w:rPr>
          <w:rFonts w:ascii="Century Gothic" w:hAnsi="Century Gothic"/>
        </w:rPr>
        <w:t xml:space="preserve">Ausgehend vom Klassenzimmer werden Gang, Nachbarräume, Treppenhaus etc. weitergezeichnet. </w:t>
      </w:r>
    </w:p>
    <w:p w14:paraId="3D9D7B54" w14:textId="7820FA48" w:rsidR="00FD5FED" w:rsidRPr="00557B7B" w:rsidRDefault="00FD5FED" w:rsidP="00640C65">
      <w:pPr>
        <w:pageBreakBefore/>
        <w:rPr>
          <w:rFonts w:ascii="Century Gothic" w:hAnsi="Century Gothic"/>
          <w:b/>
          <w:sz w:val="36"/>
          <w:szCs w:val="36"/>
        </w:rPr>
      </w:pPr>
      <w:r w:rsidRPr="00557B7B">
        <w:rPr>
          <w:rFonts w:ascii="Century Gothic" w:hAnsi="Century Gothic"/>
          <w:b/>
          <w:sz w:val="36"/>
          <w:szCs w:val="36"/>
        </w:rPr>
        <w:lastRenderedPageBreak/>
        <w:t>REZEPT FÜR ZENTRALPERSPEKTIVE</w:t>
      </w:r>
      <w:r w:rsidR="00640C65">
        <w:rPr>
          <w:rFonts w:ascii="Century Gothic" w:hAnsi="Century Gothic"/>
          <w:b/>
          <w:sz w:val="36"/>
          <w:szCs w:val="36"/>
        </w:rPr>
        <w:br/>
      </w:r>
      <w:r w:rsidR="00640C65" w:rsidRPr="00640C65">
        <w:rPr>
          <w:rFonts w:ascii="Century Gothic" w:hAnsi="Century Gothic"/>
          <w:b/>
        </w:rPr>
        <w:t>Workshop B</w:t>
      </w:r>
      <w:r w:rsidR="00640C65">
        <w:rPr>
          <w:rFonts w:ascii="Century Gothic" w:hAnsi="Century Gothic"/>
          <w:b/>
        </w:rPr>
        <w:t>/2</w:t>
      </w:r>
    </w:p>
    <w:p w14:paraId="5D9124AC" w14:textId="77777777" w:rsidR="00FD5FED" w:rsidRPr="00FD5FED" w:rsidRDefault="00FD5FED" w:rsidP="00FD5FED">
      <w:pPr>
        <w:rPr>
          <w:rFonts w:ascii="Century Gothic" w:hAnsi="Century Gothic"/>
        </w:rPr>
      </w:pPr>
      <w:r w:rsidRPr="00FD5FED">
        <w:rPr>
          <w:rFonts w:ascii="Century Gothic" w:hAnsi="Century Gothic"/>
        </w:rPr>
        <w:t xml:space="preserve"> </w:t>
      </w:r>
    </w:p>
    <w:p w14:paraId="3258B890" w14:textId="6363E51B" w:rsidR="00FD5FED" w:rsidRPr="00FD5FED" w:rsidRDefault="00FD5FED" w:rsidP="00FD5FED">
      <w:pPr>
        <w:rPr>
          <w:rFonts w:ascii="Century Gothic" w:hAnsi="Century Gothic"/>
        </w:rPr>
      </w:pPr>
      <w:r w:rsidRPr="00FD5FED">
        <w:rPr>
          <w:rFonts w:ascii="Century Gothic" w:hAnsi="Century Gothic"/>
        </w:rPr>
        <w:t>Entwirf dein Klassenzimmer, in dem gute Lernatmosphäre herrscht und du dich wohlfühlen würdest. Als Werkzeug dafür eigne</w:t>
      </w:r>
      <w:r w:rsidR="0015684C">
        <w:rPr>
          <w:rFonts w:ascii="Century Gothic" w:hAnsi="Century Gothic"/>
        </w:rPr>
        <w:t xml:space="preserve">t sich die Zentralperspektive. </w:t>
      </w:r>
    </w:p>
    <w:p w14:paraId="10AD2EC7" w14:textId="77777777" w:rsidR="00FD5FED" w:rsidRPr="00FD5FED" w:rsidRDefault="00FD5FED" w:rsidP="00FD5FED">
      <w:pPr>
        <w:rPr>
          <w:rFonts w:ascii="Century Gothic" w:hAnsi="Century Gothic"/>
        </w:rPr>
      </w:pPr>
      <w:r w:rsidRPr="00FD5FED">
        <w:rPr>
          <w:rFonts w:ascii="Century Gothic" w:hAnsi="Century Gothic"/>
        </w:rPr>
        <w:t xml:space="preserve">Farbgestaltung und Gegenstände, die üblicherweise nicht in der Schule zu finden sind, sollen fantasievoll einbezogen werden. Zeichnen darf man alles, auch wenn es nicht zum üblichen Mobiliar einer Schule gehört, alles was gefällt! </w:t>
      </w:r>
    </w:p>
    <w:p w14:paraId="5EE84030" w14:textId="77777777" w:rsidR="00FD5FED" w:rsidRPr="00FD5FED" w:rsidRDefault="00FD5FED" w:rsidP="00FD5FED">
      <w:pPr>
        <w:rPr>
          <w:rFonts w:ascii="Century Gothic" w:hAnsi="Century Gothic"/>
          <w:b/>
          <w:bCs/>
        </w:rPr>
      </w:pPr>
    </w:p>
    <w:p w14:paraId="0EF35E9D" w14:textId="77777777" w:rsidR="00FD5FED" w:rsidRPr="00FD5FED" w:rsidRDefault="00FD5FED" w:rsidP="00FD5FED">
      <w:pPr>
        <w:rPr>
          <w:rFonts w:ascii="Century Gothic" w:hAnsi="Century Gothic"/>
        </w:rPr>
      </w:pPr>
      <w:r w:rsidRPr="00FD5FED">
        <w:rPr>
          <w:rFonts w:ascii="Century Gothic" w:hAnsi="Century Gothic"/>
          <w:b/>
          <w:bCs/>
        </w:rPr>
        <w:t xml:space="preserve">Zentralperspektive </w:t>
      </w:r>
    </w:p>
    <w:p w14:paraId="2981531A" w14:textId="7AC487B6" w:rsidR="00FD5FED" w:rsidRPr="00FD5FED" w:rsidRDefault="00FD5FED" w:rsidP="00FD5FED">
      <w:pPr>
        <w:rPr>
          <w:rFonts w:ascii="Century Gothic" w:hAnsi="Century Gothic"/>
        </w:rPr>
      </w:pPr>
      <w:r w:rsidRPr="00FD5FED">
        <w:rPr>
          <w:rFonts w:ascii="Century Gothic" w:hAnsi="Century Gothic"/>
        </w:rPr>
        <w:t>Mit Zentr</w:t>
      </w:r>
      <w:r w:rsidR="005B7156">
        <w:rPr>
          <w:rFonts w:ascii="Century Gothic" w:hAnsi="Century Gothic"/>
        </w:rPr>
        <w:t>alperspektive gelingt eine drei</w:t>
      </w:r>
      <w:r w:rsidRPr="00FD5FED">
        <w:rPr>
          <w:rFonts w:ascii="Century Gothic" w:hAnsi="Century Gothic"/>
        </w:rPr>
        <w:t xml:space="preserve">dimensionale Zeichnung garantiert! </w:t>
      </w:r>
    </w:p>
    <w:p w14:paraId="6097445B" w14:textId="77777777" w:rsidR="005B7156" w:rsidRDefault="005B7156" w:rsidP="00FD5FED">
      <w:pPr>
        <w:rPr>
          <w:rFonts w:ascii="Century Gothic" w:hAnsi="Century Gothic"/>
        </w:rPr>
      </w:pPr>
    </w:p>
    <w:p w14:paraId="615DCA69" w14:textId="77777777" w:rsidR="00FD5FED" w:rsidRPr="00FD5FED" w:rsidRDefault="00FD5FED" w:rsidP="00FD5FED">
      <w:pPr>
        <w:rPr>
          <w:rFonts w:ascii="Century Gothic" w:hAnsi="Century Gothic"/>
        </w:rPr>
      </w:pPr>
      <w:r w:rsidRPr="00FD5FED">
        <w:rPr>
          <w:rFonts w:ascii="Century Gothic" w:hAnsi="Century Gothic"/>
        </w:rPr>
        <w:t xml:space="preserve">Man nehme ... </w:t>
      </w:r>
    </w:p>
    <w:p w14:paraId="662B004C" w14:textId="388E7ABE" w:rsidR="00FD5FED" w:rsidRPr="00FD5FED" w:rsidRDefault="00A55758" w:rsidP="005B7156">
      <w:pPr>
        <w:ind w:firstLine="708"/>
        <w:rPr>
          <w:rFonts w:ascii="Century Gothic" w:hAnsi="Century Gothic"/>
        </w:rPr>
      </w:pPr>
      <w:r>
        <w:rPr>
          <w:rFonts w:ascii="Century Gothic" w:hAnsi="Century Gothic"/>
        </w:rPr>
        <w:t>d</w:t>
      </w:r>
      <w:r w:rsidR="00FD5FED" w:rsidRPr="00FD5FED">
        <w:rPr>
          <w:rFonts w:ascii="Century Gothic" w:hAnsi="Century Gothic"/>
        </w:rPr>
        <w:t>ie Wand auf die hingeschaut wird (Raumhöhe, Länge ...)</w:t>
      </w:r>
    </w:p>
    <w:p w14:paraId="1AB761DE" w14:textId="77777777" w:rsidR="00FD5FED" w:rsidRPr="00FD5FED" w:rsidRDefault="00FD5FED" w:rsidP="005B7156">
      <w:pPr>
        <w:ind w:firstLine="708"/>
        <w:rPr>
          <w:rFonts w:ascii="Century Gothic" w:hAnsi="Century Gothic"/>
        </w:rPr>
      </w:pPr>
      <w:r w:rsidRPr="00FD5FED">
        <w:rPr>
          <w:rFonts w:ascii="Century Gothic" w:hAnsi="Century Gothic"/>
        </w:rPr>
        <w:t xml:space="preserve">Möbel, die gezeichnet werden sollen </w:t>
      </w:r>
    </w:p>
    <w:p w14:paraId="0832379A" w14:textId="0FD221D2" w:rsidR="00FD5FED" w:rsidRPr="00FD5FED" w:rsidRDefault="00FD5FED" w:rsidP="005B7156">
      <w:pPr>
        <w:ind w:firstLine="708"/>
        <w:rPr>
          <w:rFonts w:ascii="Century Gothic" w:hAnsi="Century Gothic"/>
        </w:rPr>
      </w:pPr>
      <w:r w:rsidRPr="00FD5FED">
        <w:rPr>
          <w:rFonts w:ascii="Century Gothic" w:hAnsi="Century Gothic"/>
        </w:rPr>
        <w:t xml:space="preserve">den Fluchtpunkt (in Sitzhöhe / in Stehhöhe ...) </w:t>
      </w:r>
    </w:p>
    <w:p w14:paraId="098BBA08" w14:textId="391026AC" w:rsidR="00FD5FED" w:rsidRPr="00FD5FED" w:rsidRDefault="00A55758" w:rsidP="005B7156">
      <w:pPr>
        <w:ind w:firstLine="708"/>
        <w:rPr>
          <w:rFonts w:ascii="Century Gothic" w:hAnsi="Century Gothic"/>
        </w:rPr>
      </w:pPr>
      <w:r>
        <w:rPr>
          <w:rFonts w:ascii="Century Gothic" w:hAnsi="Century Gothic"/>
        </w:rPr>
        <w:t>d</w:t>
      </w:r>
      <w:r w:rsidR="00FD5FED" w:rsidRPr="00FD5FED">
        <w:rPr>
          <w:rFonts w:ascii="Century Gothic" w:hAnsi="Century Gothic"/>
        </w:rPr>
        <w:t>ie dem Betrachter zugewandten Flächen bleiben parallel,</w:t>
      </w:r>
      <w:r w:rsidR="00FD5FED" w:rsidRPr="00FD5FED">
        <w:rPr>
          <w:rFonts w:ascii="MS Mincho" w:eastAsia="MS Mincho" w:hAnsi="MS Mincho" w:cs="MS Mincho"/>
        </w:rPr>
        <w:t> </w:t>
      </w:r>
    </w:p>
    <w:p w14:paraId="506C8964" w14:textId="77777777" w:rsidR="00FD5FED" w:rsidRPr="00FD5FED" w:rsidRDefault="00FD5FED" w:rsidP="005B7156">
      <w:pPr>
        <w:ind w:left="708"/>
        <w:rPr>
          <w:rFonts w:ascii="Century Gothic" w:hAnsi="Century Gothic"/>
        </w:rPr>
      </w:pPr>
      <w:r w:rsidRPr="00FD5FED">
        <w:rPr>
          <w:rFonts w:ascii="Century Gothic" w:hAnsi="Century Gothic"/>
        </w:rPr>
        <w:t xml:space="preserve">die in die Tiefe des Raumes führenden Kanten gehen alle durch den Fluchtpunkt. </w:t>
      </w:r>
    </w:p>
    <w:p w14:paraId="6EDF9BEA" w14:textId="77777777" w:rsidR="00FD5FED" w:rsidRPr="00FD5FED" w:rsidRDefault="00FD5FED" w:rsidP="005B7156">
      <w:pPr>
        <w:ind w:firstLine="708"/>
        <w:rPr>
          <w:rFonts w:ascii="Century Gothic" w:hAnsi="Century Gothic"/>
        </w:rPr>
      </w:pPr>
      <w:r w:rsidRPr="00FD5FED">
        <w:rPr>
          <w:rFonts w:ascii="Century Gothic" w:hAnsi="Century Gothic"/>
        </w:rPr>
        <w:t xml:space="preserve">Fenster und Türen nicht vergessen! </w:t>
      </w:r>
    </w:p>
    <w:p w14:paraId="136D5101" w14:textId="77777777" w:rsidR="00FD5FED" w:rsidRPr="00FD5FED" w:rsidRDefault="00FD5FED" w:rsidP="00FD5FED">
      <w:pPr>
        <w:rPr>
          <w:rFonts w:ascii="Century Gothic" w:hAnsi="Century Gothic"/>
        </w:rPr>
      </w:pPr>
    </w:p>
    <w:p w14:paraId="3B30B749" w14:textId="3B0DA28D" w:rsidR="00FD5FED" w:rsidRPr="00FD5FED" w:rsidRDefault="00FD5FED" w:rsidP="00FD5FED">
      <w:pPr>
        <w:rPr>
          <w:rFonts w:ascii="Century Gothic" w:hAnsi="Century Gothic"/>
        </w:rPr>
      </w:pPr>
      <w:r w:rsidRPr="00FD5FED">
        <w:rPr>
          <w:rFonts w:ascii="Century Gothic" w:hAnsi="Century Gothic"/>
        </w:rPr>
        <w:t xml:space="preserve">Setze bewusst farbliche Akzente! </w:t>
      </w:r>
    </w:p>
    <w:p w14:paraId="4F56337B" w14:textId="4FAF2533" w:rsidR="00FD5FED" w:rsidRPr="005B7156" w:rsidRDefault="00FD5FED" w:rsidP="00640C65">
      <w:pPr>
        <w:pageBreakBefore/>
        <w:rPr>
          <w:rFonts w:ascii="Century Gothic" w:hAnsi="Century Gothic"/>
          <w:b/>
          <w:sz w:val="36"/>
          <w:szCs w:val="36"/>
        </w:rPr>
      </w:pPr>
      <w:r w:rsidRPr="005B7156">
        <w:rPr>
          <w:rFonts w:ascii="Century Gothic" w:hAnsi="Century Gothic"/>
          <w:b/>
          <w:sz w:val="36"/>
          <w:szCs w:val="36"/>
        </w:rPr>
        <w:lastRenderedPageBreak/>
        <w:t xml:space="preserve">MODERATION FÜR DEN GEMEINSAMEN KLASSEN(T)RAUM </w:t>
      </w:r>
      <w:r w:rsidR="00640C65">
        <w:rPr>
          <w:rFonts w:ascii="Century Gothic" w:hAnsi="Century Gothic"/>
          <w:b/>
          <w:sz w:val="36"/>
          <w:szCs w:val="36"/>
        </w:rPr>
        <w:br/>
      </w:r>
      <w:r w:rsidR="00640C65" w:rsidRPr="00640C65">
        <w:rPr>
          <w:rFonts w:ascii="Century Gothic" w:hAnsi="Century Gothic"/>
          <w:b/>
        </w:rPr>
        <w:t>Workshop B</w:t>
      </w:r>
      <w:r w:rsidR="00AC4167">
        <w:rPr>
          <w:rFonts w:ascii="Century Gothic" w:hAnsi="Century Gothic"/>
          <w:b/>
        </w:rPr>
        <w:t>/</w:t>
      </w:r>
      <w:r w:rsidR="00640C65">
        <w:rPr>
          <w:rFonts w:ascii="Century Gothic" w:hAnsi="Century Gothic"/>
          <w:b/>
        </w:rPr>
        <w:t>4</w:t>
      </w:r>
    </w:p>
    <w:p w14:paraId="3901C9AE" w14:textId="77777777" w:rsidR="00FD5FED" w:rsidRPr="00FD5FED" w:rsidRDefault="00FD5FED" w:rsidP="00FD5FED">
      <w:pPr>
        <w:rPr>
          <w:rFonts w:ascii="Century Gothic" w:hAnsi="Century Gothic"/>
        </w:rPr>
      </w:pPr>
    </w:p>
    <w:p w14:paraId="14A2E371" w14:textId="77777777" w:rsidR="00FD5FED" w:rsidRPr="00FD5FED" w:rsidRDefault="00FD5FED" w:rsidP="00FD5FED">
      <w:pPr>
        <w:rPr>
          <w:rFonts w:ascii="Century Gothic" w:hAnsi="Century Gothic"/>
        </w:rPr>
      </w:pPr>
      <w:r w:rsidRPr="00FD5FED">
        <w:rPr>
          <w:rFonts w:ascii="Century Gothic" w:hAnsi="Century Gothic"/>
        </w:rPr>
        <w:t xml:space="preserve">Die Gruppen stellen ihren jeweiligen Entwurf anhand der Grundrisse mit farbiger Möblierung vor. </w:t>
      </w:r>
      <w:proofErr w:type="gramStart"/>
      <w:r w:rsidRPr="00FD5FED">
        <w:rPr>
          <w:rFonts w:ascii="Century Gothic" w:hAnsi="Century Gothic"/>
        </w:rPr>
        <w:t xml:space="preserve">Die </w:t>
      </w:r>
      <w:proofErr w:type="spellStart"/>
      <w:r w:rsidRPr="00FD5FED">
        <w:rPr>
          <w:rFonts w:ascii="Century Gothic" w:hAnsi="Century Gothic"/>
        </w:rPr>
        <w:t>SchülerInnen</w:t>
      </w:r>
      <w:proofErr w:type="spellEnd"/>
      <w:proofErr w:type="gramEnd"/>
      <w:r w:rsidRPr="00FD5FED">
        <w:rPr>
          <w:rFonts w:ascii="Century Gothic" w:hAnsi="Century Gothic"/>
        </w:rPr>
        <w:t xml:space="preserve"> sind angehalten eine überzeugende Präsentation zu machen und sich Argumente zu überlegen, warum ihre Gestaltung für die gesamte Klasse passen könnte. </w:t>
      </w:r>
    </w:p>
    <w:p w14:paraId="47FC279D" w14:textId="77777777" w:rsidR="00FD5FED" w:rsidRPr="00FD5FED" w:rsidRDefault="00FD5FED" w:rsidP="00FD5FED">
      <w:pPr>
        <w:rPr>
          <w:rFonts w:ascii="Century Gothic" w:hAnsi="Century Gothic"/>
        </w:rPr>
      </w:pPr>
    </w:p>
    <w:p w14:paraId="2F888967" w14:textId="77777777" w:rsidR="00FD5FED" w:rsidRPr="00FD5FED" w:rsidRDefault="00FD5FED" w:rsidP="00FD5FED">
      <w:pPr>
        <w:rPr>
          <w:rFonts w:ascii="Century Gothic" w:hAnsi="Century Gothic"/>
        </w:rPr>
      </w:pPr>
      <w:r w:rsidRPr="00FD5FED">
        <w:rPr>
          <w:rFonts w:ascii="Century Gothic" w:hAnsi="Century Gothic"/>
        </w:rPr>
        <w:t xml:space="preserve">In mehreren Abstimmungsrunden wird versucht, die Auswahl auf zwei Varianten zu reduzieren. Mitunter sind Entwürfe ähnlich und können zusammengruppiert werden. </w:t>
      </w:r>
    </w:p>
    <w:p w14:paraId="240C0651" w14:textId="77777777" w:rsidR="00FD5FED" w:rsidRPr="00FD5FED" w:rsidRDefault="00FD5FED" w:rsidP="00FD5FED">
      <w:pPr>
        <w:rPr>
          <w:rFonts w:ascii="Century Gothic" w:hAnsi="Century Gothic"/>
        </w:rPr>
      </w:pPr>
    </w:p>
    <w:p w14:paraId="7C5B195B" w14:textId="4DD52760" w:rsidR="00FD5FED" w:rsidRPr="00FD5FED" w:rsidRDefault="00FD5FED" w:rsidP="00FD5FED">
      <w:pPr>
        <w:rPr>
          <w:rFonts w:ascii="Century Gothic" w:hAnsi="Century Gothic"/>
        </w:rPr>
      </w:pPr>
      <w:r w:rsidRPr="00FD5FED">
        <w:rPr>
          <w:rFonts w:ascii="Century Gothic" w:hAnsi="Century Gothic"/>
        </w:rPr>
        <w:t xml:space="preserve">Regeln für die Diskussion legt </w:t>
      </w:r>
      <w:r w:rsidR="00A55758">
        <w:rPr>
          <w:rFonts w:ascii="Century Gothic" w:hAnsi="Century Gothic"/>
        </w:rPr>
        <w:t>die Lehrperson</w:t>
      </w:r>
      <w:r w:rsidRPr="00FD5FED">
        <w:rPr>
          <w:rFonts w:ascii="Century Gothic" w:hAnsi="Century Gothic"/>
        </w:rPr>
        <w:t xml:space="preserve"> fest. Durcheinanderreden ist nicht erlaubt. </w:t>
      </w:r>
    </w:p>
    <w:p w14:paraId="4DE8A049" w14:textId="77777777" w:rsidR="00FD5FED" w:rsidRPr="00FD5FED" w:rsidRDefault="00FD5FED" w:rsidP="00FD5FED">
      <w:pPr>
        <w:rPr>
          <w:rFonts w:ascii="Century Gothic" w:hAnsi="Century Gothic"/>
        </w:rPr>
      </w:pPr>
    </w:p>
    <w:p w14:paraId="7059DD78" w14:textId="77777777" w:rsidR="00FD5FED" w:rsidRPr="00FD5FED" w:rsidRDefault="00FD5FED" w:rsidP="00FD5FED">
      <w:pPr>
        <w:rPr>
          <w:rFonts w:ascii="Century Gothic" w:hAnsi="Century Gothic"/>
        </w:rPr>
      </w:pPr>
      <w:r w:rsidRPr="00FD5FED">
        <w:rPr>
          <w:rFonts w:ascii="Century Gothic" w:hAnsi="Century Gothic"/>
        </w:rPr>
        <w:t xml:space="preserve">Im gemeinschaftlichen Prozess einigt man sich auf eine Variante, den Klassenraum neu zu gestalten, die Möbel umzustellen oder weitere Objekte (wie Polstermöbel, Pflanzen etc.) zu organisieren. </w:t>
      </w:r>
    </w:p>
    <w:p w14:paraId="42923357" w14:textId="77777777" w:rsidR="00FD5FED" w:rsidRPr="00FD5FED" w:rsidRDefault="00FD5FED" w:rsidP="00FD5FED">
      <w:pPr>
        <w:rPr>
          <w:rFonts w:ascii="Century Gothic" w:hAnsi="Century Gothic"/>
        </w:rPr>
      </w:pPr>
    </w:p>
    <w:p w14:paraId="7DC85610" w14:textId="77777777" w:rsidR="00FD5FED" w:rsidRPr="00FD5FED" w:rsidRDefault="00FD5FED" w:rsidP="00FD5FED">
      <w:pPr>
        <w:rPr>
          <w:rFonts w:ascii="Century Gothic" w:hAnsi="Century Gothic"/>
        </w:rPr>
      </w:pPr>
      <w:r w:rsidRPr="00FD5FED">
        <w:rPr>
          <w:rFonts w:ascii="Century Gothic" w:hAnsi="Century Gothic"/>
        </w:rPr>
        <w:t xml:space="preserve">Es wird auch festgelegt, wie lange diese Variante bestehen bleibt und wann/ob wieder umgestaltet wird. </w:t>
      </w:r>
    </w:p>
    <w:p w14:paraId="099A8C44" w14:textId="77777777" w:rsidR="00FD5FED" w:rsidRPr="00FD5FED" w:rsidRDefault="00FD5FED" w:rsidP="00FD5FED">
      <w:pPr>
        <w:rPr>
          <w:rFonts w:ascii="Century Gothic" w:hAnsi="Century Gothic"/>
        </w:rPr>
      </w:pPr>
    </w:p>
    <w:p w14:paraId="0903C846" w14:textId="77777777" w:rsidR="00FD5FED" w:rsidRPr="00FD5FED" w:rsidRDefault="00FD5FED" w:rsidP="00FD5FED">
      <w:pPr>
        <w:rPr>
          <w:rFonts w:ascii="Century Gothic" w:hAnsi="Century Gothic"/>
        </w:rPr>
      </w:pPr>
    </w:p>
    <w:p w14:paraId="11D7FF9D" w14:textId="77777777" w:rsidR="00E22220" w:rsidRPr="00FD5FED" w:rsidRDefault="00E22220" w:rsidP="00FD5FED">
      <w:pPr>
        <w:rPr>
          <w:rFonts w:ascii="Century Gothic" w:hAnsi="Century Gothic"/>
        </w:rPr>
      </w:pPr>
    </w:p>
    <w:sectPr w:rsidR="00E22220" w:rsidRPr="00FD5FED" w:rsidSect="00954B09">
      <w:footerReference w:type="default" r:id="rId8"/>
      <w:pgSz w:w="11906" w:h="16838"/>
      <w:pgMar w:top="1276" w:right="1417" w:bottom="1560" w:left="1417" w:header="708" w:footer="1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F609EE" w14:textId="77777777" w:rsidR="00E822AE" w:rsidRDefault="00E822AE" w:rsidP="008F33F5">
      <w:pPr>
        <w:spacing w:after="0" w:line="240" w:lineRule="auto"/>
      </w:pPr>
      <w:r>
        <w:separator/>
      </w:r>
    </w:p>
  </w:endnote>
  <w:endnote w:type="continuationSeparator" w:id="0">
    <w:p w14:paraId="310DBF05" w14:textId="77777777" w:rsidR="00E822AE" w:rsidRDefault="00E822AE" w:rsidP="008F3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Swis721 BT">
    <w:altName w:val="Arial"/>
    <w:charset w:val="00"/>
    <w:family w:val="swiss"/>
    <w:pitch w:val="variable"/>
    <w:sig w:usb0="00000001" w:usb1="00000000" w:usb2="00000000" w:usb3="00000000" w:csb0="0000001B"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655E6" w14:textId="48EA6B38" w:rsidR="00E822AE" w:rsidRDefault="0031037A">
    <w:pPr>
      <w:pStyle w:val="Fuzeile"/>
    </w:pPr>
    <w:r w:rsidRPr="0031037A">
      <w:rPr>
        <w:noProof/>
        <w:lang w:eastAsia="de-DE"/>
      </w:rPr>
      <w:drawing>
        <wp:inline distT="0" distB="0" distL="0" distR="0" wp14:anchorId="14CC24F8" wp14:editId="5661D94E">
          <wp:extent cx="5499237" cy="567856"/>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538266" cy="571886"/>
                  </a:xfrm>
                  <a:prstGeom prst="rect">
                    <a:avLst/>
                  </a:prstGeom>
                </pic:spPr>
              </pic:pic>
            </a:graphicData>
          </a:graphic>
        </wp:inline>
      </w:drawing>
    </w:r>
  </w:p>
  <w:p w14:paraId="37AA25CE" w14:textId="77777777" w:rsidR="00E822AE" w:rsidRDefault="00E822AE">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4E35B" w14:textId="77777777" w:rsidR="00E822AE" w:rsidRDefault="00E822AE" w:rsidP="008F33F5">
      <w:pPr>
        <w:spacing w:after="0" w:line="240" w:lineRule="auto"/>
      </w:pPr>
      <w:r>
        <w:separator/>
      </w:r>
    </w:p>
  </w:footnote>
  <w:footnote w:type="continuationSeparator" w:id="0">
    <w:p w14:paraId="22EB564A" w14:textId="77777777" w:rsidR="00E822AE" w:rsidRDefault="00E822AE" w:rsidP="008F33F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118B6"/>
    <w:multiLevelType w:val="hybridMultilevel"/>
    <w:tmpl w:val="B79A0FAE"/>
    <w:lvl w:ilvl="0" w:tplc="96A0FF96">
      <w:numFmt w:val="bullet"/>
      <w:lvlText w:val="•"/>
      <w:lvlJc w:val="left"/>
      <w:pPr>
        <w:ind w:left="1420" w:hanging="700"/>
      </w:pPr>
      <w:rPr>
        <w:rFonts w:ascii="Century Gothic" w:eastAsiaTheme="minorHAnsi" w:hAnsi="Century Gothic" w:cstheme="majorHAns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24E7706D"/>
    <w:multiLevelType w:val="hybridMultilevel"/>
    <w:tmpl w:val="887450AC"/>
    <w:lvl w:ilvl="0" w:tplc="F6F48EE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D9900D9"/>
    <w:multiLevelType w:val="hybridMultilevel"/>
    <w:tmpl w:val="6E06739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nsid w:val="469E60D4"/>
    <w:multiLevelType w:val="hybridMultilevel"/>
    <w:tmpl w:val="BC9C506A"/>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nsid w:val="56E30EA0"/>
    <w:multiLevelType w:val="multilevel"/>
    <w:tmpl w:val="A5484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3F5"/>
    <w:rsid w:val="00027E7E"/>
    <w:rsid w:val="00032860"/>
    <w:rsid w:val="000941D4"/>
    <w:rsid w:val="000B09ED"/>
    <w:rsid w:val="000B4670"/>
    <w:rsid w:val="000D4CE1"/>
    <w:rsid w:val="000F755B"/>
    <w:rsid w:val="0013316B"/>
    <w:rsid w:val="0015684C"/>
    <w:rsid w:val="00161CFB"/>
    <w:rsid w:val="00182CDB"/>
    <w:rsid w:val="001A4B2C"/>
    <w:rsid w:val="002017A5"/>
    <w:rsid w:val="00203B9F"/>
    <w:rsid w:val="0021408E"/>
    <w:rsid w:val="00240070"/>
    <w:rsid w:val="00262779"/>
    <w:rsid w:val="002A0748"/>
    <w:rsid w:val="002B0BB7"/>
    <w:rsid w:val="002D2CE2"/>
    <w:rsid w:val="00301C72"/>
    <w:rsid w:val="0031037A"/>
    <w:rsid w:val="003671CE"/>
    <w:rsid w:val="00377B0C"/>
    <w:rsid w:val="003C38A0"/>
    <w:rsid w:val="003D5BA7"/>
    <w:rsid w:val="00443754"/>
    <w:rsid w:val="00453BBC"/>
    <w:rsid w:val="00463690"/>
    <w:rsid w:val="004654C8"/>
    <w:rsid w:val="004675D2"/>
    <w:rsid w:val="004B1716"/>
    <w:rsid w:val="004C453E"/>
    <w:rsid w:val="004D425B"/>
    <w:rsid w:val="004F4598"/>
    <w:rsid w:val="00534081"/>
    <w:rsid w:val="00557B7B"/>
    <w:rsid w:val="00570252"/>
    <w:rsid w:val="005948D8"/>
    <w:rsid w:val="005B7156"/>
    <w:rsid w:val="00606EE3"/>
    <w:rsid w:val="00640C65"/>
    <w:rsid w:val="00646539"/>
    <w:rsid w:val="00655826"/>
    <w:rsid w:val="00667B31"/>
    <w:rsid w:val="006A649E"/>
    <w:rsid w:val="006A6FF2"/>
    <w:rsid w:val="006B1CF0"/>
    <w:rsid w:val="006C190F"/>
    <w:rsid w:val="006E6F02"/>
    <w:rsid w:val="006F09A1"/>
    <w:rsid w:val="00710DCE"/>
    <w:rsid w:val="00760D22"/>
    <w:rsid w:val="007E24C2"/>
    <w:rsid w:val="007E3BF5"/>
    <w:rsid w:val="007F0307"/>
    <w:rsid w:val="007F3775"/>
    <w:rsid w:val="0086002A"/>
    <w:rsid w:val="00862C39"/>
    <w:rsid w:val="008A0856"/>
    <w:rsid w:val="008F33F5"/>
    <w:rsid w:val="009260F6"/>
    <w:rsid w:val="00936513"/>
    <w:rsid w:val="00954B09"/>
    <w:rsid w:val="00971216"/>
    <w:rsid w:val="009A36E3"/>
    <w:rsid w:val="009A5A10"/>
    <w:rsid w:val="009D6CF2"/>
    <w:rsid w:val="00A55758"/>
    <w:rsid w:val="00AC4167"/>
    <w:rsid w:val="00AE3FB2"/>
    <w:rsid w:val="00AF276B"/>
    <w:rsid w:val="00B107DA"/>
    <w:rsid w:val="00B14336"/>
    <w:rsid w:val="00C175C1"/>
    <w:rsid w:val="00C54A63"/>
    <w:rsid w:val="00C56B39"/>
    <w:rsid w:val="00C664DB"/>
    <w:rsid w:val="00C81749"/>
    <w:rsid w:val="00CD351F"/>
    <w:rsid w:val="00CE5382"/>
    <w:rsid w:val="00D00BBA"/>
    <w:rsid w:val="00D01407"/>
    <w:rsid w:val="00D176E7"/>
    <w:rsid w:val="00D2366A"/>
    <w:rsid w:val="00D270FF"/>
    <w:rsid w:val="00D87416"/>
    <w:rsid w:val="00DE6591"/>
    <w:rsid w:val="00E1307F"/>
    <w:rsid w:val="00E22220"/>
    <w:rsid w:val="00E36BD5"/>
    <w:rsid w:val="00E60030"/>
    <w:rsid w:val="00E822AE"/>
    <w:rsid w:val="00E9466B"/>
    <w:rsid w:val="00E976E4"/>
    <w:rsid w:val="00EC7A48"/>
    <w:rsid w:val="00ED3996"/>
    <w:rsid w:val="00F23B0D"/>
    <w:rsid w:val="00F3495D"/>
    <w:rsid w:val="00FC13BF"/>
    <w:rsid w:val="00FD3976"/>
    <w:rsid w:val="00FD5FED"/>
    <w:rsid w:val="00FF24F2"/>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41CA0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8F33F5"/>
    <w:pPr>
      <w:spacing w:after="160" w:line="259" w:lineRule="auto"/>
    </w:pPr>
    <w:rPr>
      <w:lang w:val="de-AT"/>
    </w:rPr>
  </w:style>
  <w:style w:type="paragraph" w:styleId="berschrift1">
    <w:name w:val="heading 1"/>
    <w:basedOn w:val="Standard"/>
    <w:next w:val="Standard"/>
    <w:link w:val="berschrift1Zchn"/>
    <w:qFormat/>
    <w:rsid w:val="008F33F5"/>
    <w:pPr>
      <w:keepNext/>
      <w:keepLines/>
      <w:spacing w:before="480" w:after="480" w:line="360" w:lineRule="atLeast"/>
      <w:jc w:val="both"/>
      <w:outlineLvl w:val="0"/>
    </w:pPr>
    <w:rPr>
      <w:rFonts w:ascii="Swis721 BT" w:eastAsiaTheme="majorEastAsia" w:hAnsi="Swis721 BT" w:cstheme="majorBidi"/>
      <w:b/>
      <w:color w:val="00A6A6"/>
      <w:sz w:val="36"/>
      <w:szCs w:val="32"/>
    </w:rPr>
  </w:style>
  <w:style w:type="paragraph" w:styleId="berschrift2">
    <w:name w:val="heading 2"/>
    <w:basedOn w:val="Standard"/>
    <w:next w:val="Standard"/>
    <w:link w:val="berschrift2Zchn"/>
    <w:uiPriority w:val="9"/>
    <w:semiHidden/>
    <w:unhideWhenUsed/>
    <w:qFormat/>
    <w:rsid w:val="00AF276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qFormat/>
    <w:rsid w:val="00C56B39"/>
    <w:pPr>
      <w:spacing w:before="100" w:beforeAutospacing="1" w:after="100" w:afterAutospacing="1" w:line="240" w:lineRule="auto"/>
      <w:outlineLvl w:val="2"/>
    </w:pPr>
    <w:rPr>
      <w:rFonts w:ascii="Times New Roman" w:eastAsia="Times New Roman" w:hAnsi="Times New Roman" w:cs="Times New Roman"/>
      <w:b/>
      <w:bCs/>
      <w:sz w:val="27"/>
      <w:szCs w:val="27"/>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C56B39"/>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C56B39"/>
    <w:rPr>
      <w:b/>
      <w:bCs/>
    </w:rPr>
  </w:style>
  <w:style w:type="character" w:styleId="Hervorhebung">
    <w:name w:val="Emphasis"/>
    <w:basedOn w:val="Absatz-Standardschriftart"/>
    <w:uiPriority w:val="20"/>
    <w:qFormat/>
    <w:rsid w:val="00C56B39"/>
    <w:rPr>
      <w:i/>
      <w:iCs/>
    </w:rPr>
  </w:style>
  <w:style w:type="paragraph" w:styleId="Listenabsatz">
    <w:name w:val="List Paragraph"/>
    <w:basedOn w:val="Standard"/>
    <w:uiPriority w:val="34"/>
    <w:qFormat/>
    <w:rsid w:val="00C56B39"/>
    <w:pPr>
      <w:spacing w:after="0" w:line="240" w:lineRule="auto"/>
      <w:ind w:left="720"/>
      <w:contextualSpacing/>
    </w:pPr>
    <w:rPr>
      <w:lang w:val="de-DE"/>
    </w:rPr>
  </w:style>
  <w:style w:type="paragraph" w:styleId="Funotentext">
    <w:name w:val="footnote text"/>
    <w:basedOn w:val="Standard"/>
    <w:link w:val="FunotentextZchn"/>
    <w:uiPriority w:val="99"/>
    <w:semiHidden/>
    <w:unhideWhenUsed/>
    <w:rsid w:val="008F33F5"/>
    <w:pPr>
      <w:spacing w:after="0" w:line="240" w:lineRule="auto"/>
    </w:pPr>
    <w:rPr>
      <w:sz w:val="20"/>
      <w:szCs w:val="20"/>
      <w:lang w:val="de-DE"/>
    </w:rPr>
  </w:style>
  <w:style w:type="character" w:customStyle="1" w:styleId="FunotentextZchn">
    <w:name w:val="Fußnotentext Zchn"/>
    <w:basedOn w:val="Absatz-Standardschriftart"/>
    <w:link w:val="Funotentext"/>
    <w:uiPriority w:val="99"/>
    <w:semiHidden/>
    <w:rsid w:val="008F33F5"/>
    <w:rPr>
      <w:sz w:val="20"/>
      <w:szCs w:val="20"/>
    </w:rPr>
  </w:style>
  <w:style w:type="character" w:styleId="Funotenzeichen">
    <w:name w:val="footnote reference"/>
    <w:basedOn w:val="Absatz-Standardschriftart"/>
    <w:uiPriority w:val="99"/>
    <w:semiHidden/>
    <w:unhideWhenUsed/>
    <w:rsid w:val="008F33F5"/>
    <w:rPr>
      <w:vertAlign w:val="superscript"/>
    </w:rPr>
  </w:style>
  <w:style w:type="paragraph" w:styleId="Kopfzeile">
    <w:name w:val="header"/>
    <w:basedOn w:val="Standard"/>
    <w:link w:val="KopfzeileZchn"/>
    <w:uiPriority w:val="99"/>
    <w:unhideWhenUsed/>
    <w:rsid w:val="008F33F5"/>
    <w:pPr>
      <w:tabs>
        <w:tab w:val="center" w:pos="4536"/>
        <w:tab w:val="right" w:pos="9072"/>
      </w:tabs>
      <w:spacing w:after="0" w:line="240" w:lineRule="auto"/>
    </w:pPr>
    <w:rPr>
      <w:lang w:val="de-DE"/>
    </w:rPr>
  </w:style>
  <w:style w:type="character" w:customStyle="1" w:styleId="KopfzeileZchn">
    <w:name w:val="Kopfzeile Zchn"/>
    <w:basedOn w:val="Absatz-Standardschriftart"/>
    <w:link w:val="Kopfzeile"/>
    <w:uiPriority w:val="99"/>
    <w:rsid w:val="008F33F5"/>
  </w:style>
  <w:style w:type="paragraph" w:styleId="Fuzeile">
    <w:name w:val="footer"/>
    <w:basedOn w:val="Standard"/>
    <w:link w:val="FuzeileZchn"/>
    <w:uiPriority w:val="99"/>
    <w:unhideWhenUsed/>
    <w:rsid w:val="008F33F5"/>
    <w:pPr>
      <w:tabs>
        <w:tab w:val="center" w:pos="4536"/>
        <w:tab w:val="right" w:pos="9072"/>
      </w:tabs>
      <w:spacing w:after="0" w:line="240" w:lineRule="auto"/>
    </w:pPr>
    <w:rPr>
      <w:lang w:val="de-DE"/>
    </w:rPr>
  </w:style>
  <w:style w:type="character" w:customStyle="1" w:styleId="FuzeileZchn">
    <w:name w:val="Fußzeile Zchn"/>
    <w:basedOn w:val="Absatz-Standardschriftart"/>
    <w:link w:val="Fuzeile"/>
    <w:uiPriority w:val="99"/>
    <w:rsid w:val="008F33F5"/>
  </w:style>
  <w:style w:type="paragraph" w:styleId="Sprechblasentext">
    <w:name w:val="Balloon Text"/>
    <w:basedOn w:val="Standard"/>
    <w:link w:val="SprechblasentextZchn"/>
    <w:uiPriority w:val="99"/>
    <w:semiHidden/>
    <w:unhideWhenUsed/>
    <w:rsid w:val="008F33F5"/>
    <w:pPr>
      <w:spacing w:after="0" w:line="240" w:lineRule="auto"/>
    </w:pPr>
    <w:rPr>
      <w:rFonts w:ascii="Tahoma" w:hAnsi="Tahoma" w:cs="Tahoma"/>
      <w:sz w:val="16"/>
      <w:szCs w:val="16"/>
      <w:lang w:val="de-DE"/>
    </w:rPr>
  </w:style>
  <w:style w:type="character" w:customStyle="1" w:styleId="SprechblasentextZchn">
    <w:name w:val="Sprechblasentext Zchn"/>
    <w:basedOn w:val="Absatz-Standardschriftart"/>
    <w:link w:val="Sprechblasentext"/>
    <w:uiPriority w:val="99"/>
    <w:semiHidden/>
    <w:rsid w:val="008F33F5"/>
    <w:rPr>
      <w:rFonts w:ascii="Tahoma" w:hAnsi="Tahoma" w:cs="Tahoma"/>
      <w:sz w:val="16"/>
      <w:szCs w:val="16"/>
    </w:rPr>
  </w:style>
  <w:style w:type="character" w:customStyle="1" w:styleId="berschrift1Zchn">
    <w:name w:val="Überschrift 1 Zchn"/>
    <w:basedOn w:val="Absatz-Standardschriftart"/>
    <w:link w:val="berschrift1"/>
    <w:rsid w:val="008F33F5"/>
    <w:rPr>
      <w:rFonts w:ascii="Swis721 BT" w:eastAsiaTheme="majorEastAsia" w:hAnsi="Swis721 BT" w:cstheme="majorBidi"/>
      <w:b/>
      <w:color w:val="00A6A6"/>
      <w:sz w:val="36"/>
      <w:szCs w:val="32"/>
      <w:lang w:val="de-AT"/>
    </w:rPr>
  </w:style>
  <w:style w:type="character" w:styleId="Link">
    <w:name w:val="Hyperlink"/>
    <w:basedOn w:val="Absatz-Standardschriftart"/>
    <w:uiPriority w:val="99"/>
    <w:unhideWhenUsed/>
    <w:rsid w:val="009D6CF2"/>
    <w:rPr>
      <w:color w:val="0000FF" w:themeColor="hyperlink"/>
      <w:u w:val="single"/>
    </w:rPr>
  </w:style>
  <w:style w:type="character" w:customStyle="1" w:styleId="berschrift2Zchn">
    <w:name w:val="Überschrift 2 Zchn"/>
    <w:basedOn w:val="Absatz-Standardschriftart"/>
    <w:link w:val="berschrift2"/>
    <w:uiPriority w:val="9"/>
    <w:semiHidden/>
    <w:rsid w:val="00AF276B"/>
    <w:rPr>
      <w:rFonts w:asciiTheme="majorHAnsi" w:eastAsiaTheme="majorEastAsia" w:hAnsiTheme="majorHAnsi" w:cstheme="majorBidi"/>
      <w:b/>
      <w:bCs/>
      <w:color w:val="4F81BD" w:themeColor="accent1"/>
      <w:sz w:val="26"/>
      <w:szCs w:val="26"/>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7CD85-06F1-C24C-80A0-303C8EE9E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620</Words>
  <Characters>3908</Characters>
  <Application>Microsoft Macintosh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Masal</dc:creator>
  <cp:lastModifiedBy>Microsoft Office-Anwender</cp:lastModifiedBy>
  <cp:revision>3</cp:revision>
  <cp:lastPrinted>2016-11-17T09:37:00Z</cp:lastPrinted>
  <dcterms:created xsi:type="dcterms:W3CDTF">2017-02-17T11:31:00Z</dcterms:created>
  <dcterms:modified xsi:type="dcterms:W3CDTF">2017-02-17T11:39:00Z</dcterms:modified>
</cp:coreProperties>
</file>