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C921B7" w14:textId="2DBE580A" w:rsidR="00AC4056" w:rsidRPr="00671CF2" w:rsidRDefault="00DA4ACD" w:rsidP="00DA4ACD">
      <w:pPr>
        <w:rPr>
          <w:rFonts w:ascii="Century Gothic" w:hAnsi="Century Gothic"/>
          <w:color w:val="F79646" w:themeColor="accent6"/>
          <w:sz w:val="36"/>
          <w:szCs w:val="36"/>
        </w:rPr>
      </w:pPr>
      <w:r w:rsidRPr="00142CB9">
        <w:rPr>
          <w:rFonts w:ascii="Century Gothic" w:hAnsi="Century Gothic"/>
          <w:b/>
          <w:color w:val="F79646" w:themeColor="accent6"/>
          <w:sz w:val="36"/>
          <w:szCs w:val="36"/>
        </w:rPr>
        <w:t xml:space="preserve">QUIZ zum Erweiterungsmodul 9 &gt; </w:t>
      </w:r>
      <w:r w:rsidRPr="00671CF2">
        <w:rPr>
          <w:rFonts w:ascii="Century Gothic" w:hAnsi="Century Gothic"/>
          <w:color w:val="F79646" w:themeColor="accent6"/>
          <w:sz w:val="36"/>
          <w:szCs w:val="36"/>
        </w:rPr>
        <w:t>Kunterbunte Schulwelt – meine, deine, unsere?</w:t>
      </w:r>
      <w:r w:rsidR="00142CB9" w:rsidRPr="00671CF2">
        <w:rPr>
          <w:rFonts w:ascii="Century Gothic" w:hAnsi="Century Gothic"/>
          <w:color w:val="F79646" w:themeColor="accent6"/>
        </w:rPr>
        <w:t xml:space="preserve"> </w:t>
      </w:r>
    </w:p>
    <w:p w14:paraId="0EEE7C3C" w14:textId="77777777" w:rsidR="00AC4056" w:rsidRPr="00AC4056" w:rsidRDefault="00AC4056" w:rsidP="00DA4ACD">
      <w:pPr>
        <w:rPr>
          <w:rFonts w:ascii="Century Gothic" w:hAnsi="Century Gothic"/>
          <w:b/>
        </w:rPr>
      </w:pPr>
    </w:p>
    <w:p w14:paraId="121F5BC0" w14:textId="33A4A776" w:rsidR="00AC4056" w:rsidRPr="00AC4056" w:rsidRDefault="009177A8" w:rsidP="00AC4056">
      <w:pPr>
        <w:pStyle w:val="KeinAbsatzformat"/>
        <w:rPr>
          <w:rFonts w:ascii="Century Gothic" w:hAnsi="Century Gothic" w:cs="Century Gothic"/>
          <w:spacing w:val="-4"/>
        </w:rPr>
      </w:pPr>
      <w:r>
        <w:rPr>
          <w:rFonts w:ascii="Century Gothic" w:hAnsi="Century Gothic" w:cs="Century Gothic"/>
          <w:spacing w:val="-4"/>
        </w:rPr>
        <w:t>Das Vier-</w:t>
      </w:r>
      <w:r w:rsidR="00AC4056">
        <w:rPr>
          <w:rFonts w:ascii="Century Gothic" w:hAnsi="Century Gothic" w:cs="Century Gothic"/>
          <w:spacing w:val="-4"/>
        </w:rPr>
        <w:t>Ecken-Quiz ist eine Methode für Workshops und Unterrichtseinheiten. Dabei nehmen die Teilnehmenden zu unterschiedlichen Fragen Stellung. Im Raum werden vier Kärtchen mit A, B, C und D verteilt und die Fragen samt Antwortmöglichkeiten vorgelesen. Die Teilnehm</w:t>
      </w:r>
      <w:bookmarkStart w:id="0" w:name="_GoBack"/>
      <w:bookmarkEnd w:id="0"/>
      <w:r w:rsidR="00AC4056">
        <w:rPr>
          <w:rFonts w:ascii="Century Gothic" w:hAnsi="Century Gothic" w:cs="Century Gothic"/>
          <w:spacing w:val="-4"/>
        </w:rPr>
        <w:t xml:space="preserve">enden begeben sich danach zu dem jeweiligen Kärtchen, welches sie als die richtige Antwort ansehen. Diskussionen sind dabei erwünscht! </w:t>
      </w:r>
    </w:p>
    <w:p w14:paraId="20893E71" w14:textId="77777777" w:rsidR="00DA4ACD" w:rsidRDefault="00DA4ACD" w:rsidP="00DA4ACD">
      <w:pPr>
        <w:rPr>
          <w:rFonts w:ascii="Century Gothic" w:hAnsi="Century Gothic"/>
        </w:rPr>
      </w:pPr>
    </w:p>
    <w:p w14:paraId="02D5992E" w14:textId="77777777" w:rsidR="00AC4056" w:rsidRPr="006E4F8B" w:rsidRDefault="00AC4056" w:rsidP="00DA4ACD">
      <w:pPr>
        <w:rPr>
          <w:rFonts w:ascii="Century Gothic" w:hAnsi="Century Gothic"/>
        </w:rPr>
      </w:pPr>
    </w:p>
    <w:p w14:paraId="4C2D2A2D" w14:textId="77777777" w:rsidR="00DA4ACD" w:rsidRPr="006E4F8B" w:rsidRDefault="00DA4ACD" w:rsidP="00DA4ACD">
      <w:pPr>
        <w:rPr>
          <w:rFonts w:ascii="Century Gothic" w:hAnsi="Century Gothic"/>
          <w:b/>
          <w:bCs/>
        </w:rPr>
      </w:pPr>
      <w:r w:rsidRPr="006E4F8B">
        <w:rPr>
          <w:rFonts w:ascii="Century Gothic" w:hAnsi="Century Gothic"/>
          <w:b/>
          <w:bCs/>
        </w:rPr>
        <w:t>Wie viele Jahre geht ein Kind in Nigeria durchschnittlich zur Schule?</w:t>
      </w:r>
    </w:p>
    <w:p w14:paraId="0AB617E8" w14:textId="795FEE6B" w:rsidR="00DA4ACD" w:rsidRPr="006E4F8B" w:rsidRDefault="00DA4ACD" w:rsidP="00DA4ACD">
      <w:pPr>
        <w:rPr>
          <w:rFonts w:ascii="Century Gothic" w:hAnsi="Century Gothic"/>
        </w:rPr>
      </w:pPr>
      <w:r w:rsidRPr="006E4F8B">
        <w:rPr>
          <w:rFonts w:ascii="Century Gothic" w:hAnsi="Century Gothic"/>
        </w:rPr>
        <w:t>A:</w:t>
      </w:r>
      <w:r w:rsidRPr="006E4F8B">
        <w:rPr>
          <w:rFonts w:ascii="Century Gothic" w:hAnsi="Century Gothic"/>
        </w:rPr>
        <w:tab/>
        <w:t>3,3 Jahre</w:t>
      </w:r>
      <w:r w:rsidRPr="006E4F8B">
        <w:rPr>
          <w:rFonts w:ascii="Century Gothic" w:hAnsi="Century Gothic"/>
        </w:rPr>
        <w:br/>
        <w:t>B:</w:t>
      </w:r>
      <w:r w:rsidRPr="006E4F8B">
        <w:rPr>
          <w:rFonts w:ascii="Century Gothic" w:hAnsi="Century Gothic"/>
        </w:rPr>
        <w:tab/>
        <w:t>7,7 Jahre</w:t>
      </w:r>
      <w:r w:rsidRPr="006E4F8B">
        <w:rPr>
          <w:rFonts w:ascii="Century Gothic" w:hAnsi="Century Gothic"/>
        </w:rPr>
        <w:br/>
        <w:t xml:space="preserve">C: </w:t>
      </w:r>
      <w:r w:rsidRPr="006E4F8B">
        <w:rPr>
          <w:rFonts w:ascii="Century Gothic" w:hAnsi="Century Gothic"/>
        </w:rPr>
        <w:tab/>
        <w:t>5,5 Jahre</w:t>
      </w:r>
      <w:r w:rsidRPr="006E4F8B">
        <w:rPr>
          <w:rFonts w:ascii="Century Gothic" w:hAnsi="Century Gothic"/>
        </w:rPr>
        <w:br/>
        <w:t>D:</w:t>
      </w:r>
      <w:r w:rsidRPr="006E4F8B">
        <w:rPr>
          <w:rFonts w:ascii="Century Gothic" w:hAnsi="Century Gothic"/>
        </w:rPr>
        <w:tab/>
        <w:t>10 Jahre</w:t>
      </w:r>
    </w:p>
    <w:p w14:paraId="06BFC7D2" w14:textId="79F301CD" w:rsidR="00DA4ACD" w:rsidRPr="006E4F8B" w:rsidRDefault="006E4F8B" w:rsidP="00DA4ACD">
      <w:pPr>
        <w:rPr>
          <w:rFonts w:ascii="Century Gothic" w:hAnsi="Century Gothic"/>
          <w:b/>
        </w:rPr>
      </w:pPr>
      <w:r w:rsidRPr="006E4F8B">
        <w:rPr>
          <w:rFonts w:ascii="Century Gothic" w:hAnsi="Century Gothic"/>
          <w:b/>
        </w:rPr>
        <w:t>Antwort</w:t>
      </w:r>
      <w:r w:rsidR="00DA4ACD" w:rsidRPr="006E4F8B">
        <w:rPr>
          <w:rFonts w:ascii="Century Gothic" w:hAnsi="Century Gothic"/>
          <w:b/>
        </w:rPr>
        <w:t xml:space="preserve"> B</w:t>
      </w:r>
      <w:r w:rsidRPr="006E4F8B">
        <w:rPr>
          <w:rFonts w:ascii="Century Gothic" w:hAnsi="Century Gothic"/>
          <w:b/>
        </w:rPr>
        <w:t xml:space="preserve">: </w:t>
      </w:r>
      <w:r w:rsidR="00DA4ACD" w:rsidRPr="006E4F8B">
        <w:rPr>
          <w:rFonts w:ascii="Century Gothic" w:hAnsi="Century Gothic"/>
          <w:b/>
        </w:rPr>
        <w:t>7,7 Jahre</w:t>
      </w:r>
    </w:p>
    <w:p w14:paraId="06618109" w14:textId="77777777" w:rsidR="00DA4ACD" w:rsidRPr="006E4F8B" w:rsidRDefault="00DA4ACD" w:rsidP="00DA4ACD">
      <w:pPr>
        <w:rPr>
          <w:rFonts w:ascii="Century Gothic" w:hAnsi="Century Gothic"/>
        </w:rPr>
      </w:pPr>
      <w:r w:rsidRPr="006E4F8B">
        <w:rPr>
          <w:rFonts w:ascii="Century Gothic" w:hAnsi="Century Gothic"/>
        </w:rPr>
        <w:t>Die durchschnittliche Schulzeit in Nigeria beträgt 7,7 Jahre. In Somalia sind es dagegen nur 1,9 Jahre und in Burundi 4,3 Jahre.</w:t>
      </w:r>
    </w:p>
    <w:p w14:paraId="659FDD28" w14:textId="77777777" w:rsidR="00DA4ACD" w:rsidRPr="006E4F8B" w:rsidRDefault="00DA4ACD" w:rsidP="00DA4ACD">
      <w:pPr>
        <w:rPr>
          <w:rFonts w:ascii="Century Gothic" w:hAnsi="Century Gothic"/>
        </w:rPr>
      </w:pPr>
      <w:r w:rsidRPr="006E4F8B">
        <w:rPr>
          <w:rFonts w:ascii="Century Gothic" w:hAnsi="Century Gothic"/>
        </w:rPr>
        <w:t>In Österreich beträgt allein die Schulpflicht schon 9 Jahre; viele gehen aber noch länger zur Schule.</w:t>
      </w:r>
    </w:p>
    <w:p w14:paraId="40F42BC9" w14:textId="77777777" w:rsidR="00DA4ACD" w:rsidRPr="006E4F8B" w:rsidRDefault="00DA4ACD" w:rsidP="00DA4ACD">
      <w:pPr>
        <w:rPr>
          <w:rFonts w:ascii="Century Gothic" w:hAnsi="Century Gothic"/>
        </w:rPr>
      </w:pPr>
      <w:r w:rsidRPr="006E4F8B">
        <w:rPr>
          <w:rFonts w:ascii="Century Gothic" w:hAnsi="Century Gothic"/>
        </w:rPr>
        <w:t>.........................................................................................................................</w:t>
      </w:r>
    </w:p>
    <w:p w14:paraId="0FFE6D40" w14:textId="77777777" w:rsidR="00AC4056" w:rsidRPr="00B75253" w:rsidRDefault="00AC4056" w:rsidP="00AC4056">
      <w:pPr>
        <w:rPr>
          <w:rFonts w:ascii="Century Gothic" w:hAnsi="Century Gothic"/>
          <w:b/>
        </w:rPr>
      </w:pPr>
      <w:r w:rsidRPr="00B75253">
        <w:rPr>
          <w:rFonts w:ascii="Century Gothic" w:hAnsi="Century Gothic"/>
          <w:b/>
        </w:rPr>
        <w:t>In welchen Ländern sind Mädchen in Mathematik besser als Jungen?</w:t>
      </w:r>
    </w:p>
    <w:p w14:paraId="2EB1F6E9" w14:textId="77777777" w:rsidR="00AC4056" w:rsidRPr="00706A6F" w:rsidRDefault="00AC4056" w:rsidP="00AC4056">
      <w:pPr>
        <w:rPr>
          <w:rFonts w:ascii="Century Gothic" w:hAnsi="Century Gothic"/>
        </w:rPr>
      </w:pPr>
      <w:r>
        <w:rPr>
          <w:rFonts w:ascii="Century Gothic" w:hAnsi="Century Gothic"/>
        </w:rPr>
        <w:t>A:</w:t>
      </w:r>
      <w:r>
        <w:rPr>
          <w:rFonts w:ascii="Century Gothic" w:hAnsi="Century Gothic"/>
        </w:rPr>
        <w:tab/>
      </w:r>
      <w:r w:rsidRPr="00706A6F">
        <w:rPr>
          <w:rFonts w:ascii="Century Gothic" w:hAnsi="Century Gothic"/>
        </w:rPr>
        <w:t>Österreich, Niederlande, Norwegen</w:t>
      </w:r>
      <w:r>
        <w:rPr>
          <w:rFonts w:ascii="Century Gothic" w:hAnsi="Century Gothic"/>
        </w:rPr>
        <w:br/>
        <w:t>B:</w:t>
      </w:r>
      <w:r>
        <w:rPr>
          <w:rFonts w:ascii="Century Gothic" w:hAnsi="Century Gothic"/>
        </w:rPr>
        <w:tab/>
        <w:t>Deutschland, England, Schweden</w:t>
      </w:r>
      <w:r>
        <w:rPr>
          <w:rFonts w:ascii="Century Gothic" w:hAnsi="Century Gothic"/>
        </w:rPr>
        <w:br/>
        <w:t>C:</w:t>
      </w:r>
      <w:r>
        <w:rPr>
          <w:rFonts w:ascii="Century Gothic" w:hAnsi="Century Gothic"/>
        </w:rPr>
        <w:tab/>
      </w:r>
      <w:r w:rsidRPr="00706A6F">
        <w:rPr>
          <w:rFonts w:ascii="Century Gothic" w:hAnsi="Century Gothic"/>
        </w:rPr>
        <w:t>Liechten</w:t>
      </w:r>
      <w:r>
        <w:rPr>
          <w:rFonts w:ascii="Century Gothic" w:hAnsi="Century Gothic"/>
        </w:rPr>
        <w:t>stein, Frankreich, Griechenland</w:t>
      </w:r>
      <w:r>
        <w:rPr>
          <w:rFonts w:ascii="Century Gothic" w:hAnsi="Century Gothic"/>
        </w:rPr>
        <w:br/>
        <w:t>D:</w:t>
      </w:r>
      <w:r>
        <w:rPr>
          <w:rFonts w:ascii="Century Gothic" w:hAnsi="Century Gothic"/>
        </w:rPr>
        <w:tab/>
      </w:r>
      <w:r w:rsidRPr="00706A6F">
        <w:rPr>
          <w:rFonts w:ascii="Century Gothic" w:hAnsi="Century Gothic"/>
        </w:rPr>
        <w:t>Island, N</w:t>
      </w:r>
      <w:r>
        <w:rPr>
          <w:rFonts w:ascii="Century Gothic" w:hAnsi="Century Gothic"/>
        </w:rPr>
        <w:t>euseeland, Russische Föderation</w:t>
      </w:r>
    </w:p>
    <w:p w14:paraId="7C5A0722" w14:textId="77777777" w:rsidR="00AC4056" w:rsidRPr="00B75253" w:rsidRDefault="00AC4056" w:rsidP="00AC4056">
      <w:pPr>
        <w:rPr>
          <w:rFonts w:ascii="Century Gothic" w:hAnsi="Century Gothic"/>
          <w:b/>
        </w:rPr>
      </w:pPr>
      <w:r w:rsidRPr="00B75253">
        <w:rPr>
          <w:rFonts w:ascii="Century Gothic" w:hAnsi="Century Gothic"/>
          <w:b/>
        </w:rPr>
        <w:t>Antwort D: Island, Neuseeland, Russische Föderation</w:t>
      </w:r>
    </w:p>
    <w:p w14:paraId="24D08FED" w14:textId="77777777" w:rsidR="00AC4056" w:rsidRPr="00706A6F" w:rsidRDefault="00AC4056" w:rsidP="00AC4056">
      <w:pPr>
        <w:rPr>
          <w:rFonts w:ascii="Century Gothic" w:hAnsi="Century Gothic"/>
        </w:rPr>
      </w:pPr>
      <w:r w:rsidRPr="00706A6F">
        <w:rPr>
          <w:rFonts w:ascii="Century Gothic" w:hAnsi="Century Gothic"/>
        </w:rPr>
        <w:t xml:space="preserve">In allen Ländern, die an der ersten PISA-Studie teilnahmen, </w:t>
      </w:r>
      <w:r>
        <w:rPr>
          <w:rFonts w:ascii="Century Gothic" w:hAnsi="Century Gothic"/>
        </w:rPr>
        <w:t xml:space="preserve">bestanden in der Lesekompetenz </w:t>
      </w:r>
      <w:r w:rsidRPr="00706A6F">
        <w:rPr>
          <w:rFonts w:ascii="Century Gothic" w:hAnsi="Century Gothic"/>
        </w:rPr>
        <w:t xml:space="preserve">signifikante Differenzen zugunsten der Mädchen. In knapp der </w:t>
      </w:r>
      <w:r>
        <w:rPr>
          <w:rFonts w:ascii="Century Gothic" w:hAnsi="Century Gothic"/>
        </w:rPr>
        <w:t xml:space="preserve">Hälfte der Länder – so auch in </w:t>
      </w:r>
      <w:r w:rsidRPr="00706A6F">
        <w:rPr>
          <w:rFonts w:ascii="Century Gothic" w:hAnsi="Century Gothic"/>
        </w:rPr>
        <w:t>Deutschland – wurde eine signifikante Differenz in der</w:t>
      </w:r>
      <w:r>
        <w:rPr>
          <w:rFonts w:ascii="Century Gothic" w:hAnsi="Century Gothic"/>
        </w:rPr>
        <w:t xml:space="preserve"> mathematischen Kompetenz zugun</w:t>
      </w:r>
      <w:r w:rsidRPr="00706A6F">
        <w:rPr>
          <w:rFonts w:ascii="Century Gothic" w:hAnsi="Century Gothic"/>
        </w:rPr>
        <w:t>sten der Jungen festgestellt. Es gab jedoch auch Länder (Is</w:t>
      </w:r>
      <w:r>
        <w:rPr>
          <w:rFonts w:ascii="Century Gothic" w:hAnsi="Century Gothic"/>
        </w:rPr>
        <w:t>land, Neuseeland, Russische Fö</w:t>
      </w:r>
      <w:r w:rsidRPr="00706A6F">
        <w:rPr>
          <w:rFonts w:ascii="Century Gothic" w:hAnsi="Century Gothic"/>
        </w:rPr>
        <w:t>deration), in denen die Mädchen bessere Leistungen im Mat</w:t>
      </w:r>
      <w:r>
        <w:rPr>
          <w:rFonts w:ascii="Century Gothic" w:hAnsi="Century Gothic"/>
        </w:rPr>
        <w:t xml:space="preserve">hematiktest erbrachten. In den </w:t>
      </w:r>
      <w:r w:rsidRPr="00706A6F">
        <w:rPr>
          <w:rFonts w:ascii="Century Gothic" w:hAnsi="Century Gothic"/>
        </w:rPr>
        <w:t>Naturwissenschaften konnten weder im OECD-Durchschnitt noch innerhalb Deuts</w:t>
      </w:r>
      <w:r>
        <w:rPr>
          <w:rFonts w:ascii="Century Gothic" w:hAnsi="Century Gothic"/>
        </w:rPr>
        <w:t xml:space="preserve">chlands </w:t>
      </w:r>
      <w:r w:rsidRPr="00706A6F">
        <w:rPr>
          <w:rFonts w:ascii="Century Gothic" w:hAnsi="Century Gothic"/>
        </w:rPr>
        <w:t>signifikante Leistungsunterschiede zwischen Mädchen und Jungen festgestellt werden.</w:t>
      </w:r>
    </w:p>
    <w:p w14:paraId="702E3237" w14:textId="77777777" w:rsidR="00AC4056" w:rsidRPr="00B75253" w:rsidRDefault="00AC4056" w:rsidP="00AC4056">
      <w:pPr>
        <w:rPr>
          <w:rFonts w:ascii="Century Gothic" w:hAnsi="Century Gothic"/>
          <w:sz w:val="16"/>
          <w:szCs w:val="16"/>
        </w:rPr>
      </w:pPr>
      <w:r w:rsidRPr="00B75253">
        <w:rPr>
          <w:rFonts w:ascii="Century Gothic" w:hAnsi="Century Gothic"/>
          <w:sz w:val="16"/>
          <w:szCs w:val="16"/>
        </w:rPr>
        <w:t>Quelle: www.bmfsfj.de/doku/Publikationen/genderreport/1-Bildung-ausbildung-und-weiterbildung/1-4-Schulische-bildung/1-4-2-schulleistungen.html</w:t>
      </w:r>
    </w:p>
    <w:p w14:paraId="72409934" w14:textId="77777777" w:rsidR="00DA4ACD" w:rsidRPr="006E4F8B" w:rsidRDefault="00DA4ACD" w:rsidP="00DA4ACD">
      <w:pPr>
        <w:rPr>
          <w:rFonts w:ascii="Century Gothic" w:hAnsi="Century Gothic"/>
          <w:b/>
        </w:rPr>
      </w:pPr>
      <w:r w:rsidRPr="006E4F8B">
        <w:rPr>
          <w:rFonts w:ascii="Century Gothic" w:hAnsi="Century Gothic"/>
          <w:b/>
        </w:rPr>
        <w:lastRenderedPageBreak/>
        <w:t>Welches asiatische Land bzw. welche Region gibt vergleichsweise genauso viel Geld für Bildung aus wie Schweden?</w:t>
      </w:r>
    </w:p>
    <w:p w14:paraId="64F8F1F2" w14:textId="0FC200C9" w:rsidR="00DA4ACD" w:rsidRPr="006E4F8B" w:rsidRDefault="006E4F8B" w:rsidP="00DA4ACD">
      <w:pPr>
        <w:rPr>
          <w:rFonts w:ascii="Century Gothic" w:hAnsi="Century Gothic"/>
        </w:rPr>
      </w:pPr>
      <w:r>
        <w:rPr>
          <w:rFonts w:ascii="Century Gothic" w:hAnsi="Century Gothic"/>
        </w:rPr>
        <w:t>A:</w:t>
      </w:r>
      <w:r>
        <w:rPr>
          <w:rFonts w:ascii="Century Gothic" w:hAnsi="Century Gothic"/>
        </w:rPr>
        <w:tab/>
        <w:t>Hongkong</w:t>
      </w:r>
      <w:r>
        <w:rPr>
          <w:rFonts w:ascii="Century Gothic" w:hAnsi="Century Gothic"/>
        </w:rPr>
        <w:br/>
        <w:t>B:</w:t>
      </w:r>
      <w:r>
        <w:rPr>
          <w:rFonts w:ascii="Century Gothic" w:hAnsi="Century Gothic"/>
        </w:rPr>
        <w:tab/>
        <w:t>Osttimor</w:t>
      </w:r>
      <w:r>
        <w:rPr>
          <w:rFonts w:ascii="Century Gothic" w:hAnsi="Century Gothic"/>
        </w:rPr>
        <w:br/>
        <w:t>C:</w:t>
      </w:r>
      <w:r>
        <w:rPr>
          <w:rFonts w:ascii="Century Gothic" w:hAnsi="Century Gothic"/>
        </w:rPr>
        <w:tab/>
        <w:t>Singapur</w:t>
      </w:r>
      <w:r>
        <w:rPr>
          <w:rFonts w:ascii="Century Gothic" w:hAnsi="Century Gothic"/>
        </w:rPr>
        <w:br/>
        <w:t>D:</w:t>
      </w:r>
      <w:r>
        <w:rPr>
          <w:rFonts w:ascii="Century Gothic" w:hAnsi="Century Gothic"/>
        </w:rPr>
        <w:tab/>
      </w:r>
      <w:r w:rsidR="00DA4ACD" w:rsidRPr="006E4F8B">
        <w:rPr>
          <w:rFonts w:ascii="Century Gothic" w:hAnsi="Century Gothic"/>
        </w:rPr>
        <w:t>Bangladesch</w:t>
      </w:r>
    </w:p>
    <w:p w14:paraId="3D66CFFE" w14:textId="3DDBF050" w:rsidR="00DA4ACD" w:rsidRPr="006E4F8B" w:rsidRDefault="006E4F8B" w:rsidP="00DA4ACD">
      <w:pPr>
        <w:rPr>
          <w:rFonts w:ascii="Century Gothic" w:hAnsi="Century Gothic"/>
          <w:b/>
        </w:rPr>
      </w:pPr>
      <w:r w:rsidRPr="006E4F8B">
        <w:rPr>
          <w:rFonts w:ascii="Century Gothic" w:hAnsi="Century Gothic"/>
          <w:b/>
        </w:rPr>
        <w:t>Antwort B:</w:t>
      </w:r>
      <w:r w:rsidR="00DA4ACD" w:rsidRPr="006E4F8B">
        <w:rPr>
          <w:rFonts w:ascii="Century Gothic" w:hAnsi="Century Gothic"/>
          <w:b/>
        </w:rPr>
        <w:t xml:space="preserve"> Osttimor</w:t>
      </w:r>
    </w:p>
    <w:p w14:paraId="576229BD" w14:textId="4EB937D4" w:rsidR="00AC4056" w:rsidRDefault="00DA4ACD" w:rsidP="00DA4ACD">
      <w:pPr>
        <w:rPr>
          <w:rFonts w:ascii="Century Gothic" w:hAnsi="Century Gothic"/>
        </w:rPr>
      </w:pPr>
      <w:r w:rsidRPr="006E4F8B">
        <w:rPr>
          <w:rFonts w:ascii="Century Gothic" w:hAnsi="Century Gothic"/>
        </w:rPr>
        <w:t>Das kleine Land mit 1,3 Millionen Einwohnern wurde 2002 unabhängig von Indonesien. Singapur hat beispielsweise ein verhältnismäßig hohes Bruttoinlandsprodukt, für Bildungsausgaben werden lediglic</w:t>
      </w:r>
      <w:r w:rsidR="00AC4056">
        <w:rPr>
          <w:rFonts w:ascii="Century Gothic" w:hAnsi="Century Gothic"/>
        </w:rPr>
        <w:t>h 2,9 Prozent davon ausgegeben.</w:t>
      </w:r>
    </w:p>
    <w:p w14:paraId="63E7DD27" w14:textId="77777777" w:rsidR="00AC4056" w:rsidRPr="00AC4056" w:rsidRDefault="00AC4056" w:rsidP="00AC4056">
      <w:pPr>
        <w:rPr>
          <w:rFonts w:ascii="Century Gothic" w:hAnsi="Century Gothic"/>
        </w:rPr>
      </w:pPr>
      <w:r w:rsidRPr="006E4F8B">
        <w:rPr>
          <w:rFonts w:ascii="Century Gothic" w:hAnsi="Century Gothic"/>
        </w:rPr>
        <w:t>..........................................................................................</w:t>
      </w:r>
      <w:r>
        <w:rPr>
          <w:rFonts w:ascii="Century Gothic" w:hAnsi="Century Gothic"/>
        </w:rPr>
        <w:t>...............................</w:t>
      </w:r>
    </w:p>
    <w:p w14:paraId="6ED00E24" w14:textId="77777777" w:rsidR="00DA4ACD" w:rsidRPr="006E4F8B" w:rsidRDefault="00DA4ACD" w:rsidP="00DA4ACD">
      <w:pPr>
        <w:rPr>
          <w:rFonts w:ascii="Century Gothic" w:hAnsi="Century Gothic"/>
          <w:b/>
        </w:rPr>
      </w:pPr>
      <w:r w:rsidRPr="006E4F8B">
        <w:rPr>
          <w:rFonts w:ascii="Century Gothic" w:hAnsi="Century Gothic"/>
          <w:b/>
        </w:rPr>
        <w:t>In welchen europäischen Ländern dauern die Sommerferien 13 Wochen?</w:t>
      </w:r>
    </w:p>
    <w:p w14:paraId="14FC7506" w14:textId="329F9150" w:rsidR="00DA4ACD" w:rsidRPr="006E4F8B" w:rsidRDefault="006E4F8B" w:rsidP="00DA4ACD">
      <w:pPr>
        <w:rPr>
          <w:rFonts w:ascii="Century Gothic" w:hAnsi="Century Gothic"/>
        </w:rPr>
      </w:pPr>
      <w:r>
        <w:rPr>
          <w:rFonts w:ascii="Century Gothic" w:hAnsi="Century Gothic"/>
        </w:rPr>
        <w:t>A:</w:t>
      </w:r>
      <w:r>
        <w:rPr>
          <w:rFonts w:ascii="Century Gothic" w:hAnsi="Century Gothic"/>
        </w:rPr>
        <w:tab/>
      </w:r>
      <w:r w:rsidR="00DA4ACD" w:rsidRPr="006E4F8B">
        <w:rPr>
          <w:rFonts w:ascii="Century Gothic" w:hAnsi="Century Gothic"/>
        </w:rPr>
        <w:t>Ö</w:t>
      </w:r>
      <w:r>
        <w:rPr>
          <w:rFonts w:ascii="Century Gothic" w:hAnsi="Century Gothic"/>
        </w:rPr>
        <w:t>sterreich, Deutschland, Schweiz</w:t>
      </w:r>
      <w:r>
        <w:rPr>
          <w:rFonts w:ascii="Century Gothic" w:hAnsi="Century Gothic"/>
        </w:rPr>
        <w:br/>
        <w:t>B:</w:t>
      </w:r>
      <w:r>
        <w:rPr>
          <w:rFonts w:ascii="Century Gothic" w:hAnsi="Century Gothic"/>
        </w:rPr>
        <w:tab/>
      </w:r>
      <w:r w:rsidR="00DA4ACD" w:rsidRPr="006E4F8B">
        <w:rPr>
          <w:rFonts w:ascii="Century Gothic" w:hAnsi="Century Gothic"/>
        </w:rPr>
        <w:t>L</w:t>
      </w:r>
      <w:r>
        <w:rPr>
          <w:rFonts w:ascii="Century Gothic" w:hAnsi="Century Gothic"/>
        </w:rPr>
        <w:t>uxemburg, Norwegen, Niederlande</w:t>
      </w:r>
      <w:r>
        <w:rPr>
          <w:rFonts w:ascii="Century Gothic" w:hAnsi="Century Gothic"/>
        </w:rPr>
        <w:br/>
        <w:t>C:</w:t>
      </w:r>
      <w:r>
        <w:rPr>
          <w:rFonts w:ascii="Century Gothic" w:hAnsi="Century Gothic"/>
        </w:rPr>
        <w:tab/>
        <w:t>Belgien, Frankreich, Slowakei</w:t>
      </w:r>
      <w:r>
        <w:rPr>
          <w:rFonts w:ascii="Century Gothic" w:hAnsi="Century Gothic"/>
        </w:rPr>
        <w:br/>
        <w:t>D:</w:t>
      </w:r>
      <w:r>
        <w:rPr>
          <w:rFonts w:ascii="Century Gothic" w:hAnsi="Century Gothic"/>
        </w:rPr>
        <w:tab/>
      </w:r>
      <w:r w:rsidR="00DA4ACD" w:rsidRPr="006E4F8B">
        <w:rPr>
          <w:rFonts w:ascii="Century Gothic" w:hAnsi="Century Gothic"/>
        </w:rPr>
        <w:t>Irland, Island, Italien</w:t>
      </w:r>
    </w:p>
    <w:p w14:paraId="34222153" w14:textId="6B8F23A0" w:rsidR="00DA4ACD" w:rsidRPr="006E4F8B" w:rsidRDefault="006E4F8B" w:rsidP="00DA4ACD">
      <w:pPr>
        <w:rPr>
          <w:rFonts w:ascii="Century Gothic" w:hAnsi="Century Gothic"/>
          <w:b/>
        </w:rPr>
      </w:pPr>
      <w:r w:rsidRPr="006E4F8B">
        <w:rPr>
          <w:rFonts w:ascii="Century Gothic" w:hAnsi="Century Gothic"/>
          <w:b/>
        </w:rPr>
        <w:t>Antwort D:</w:t>
      </w:r>
      <w:r w:rsidR="00DA4ACD" w:rsidRPr="006E4F8B">
        <w:rPr>
          <w:rFonts w:ascii="Century Gothic" w:hAnsi="Century Gothic"/>
          <w:b/>
        </w:rPr>
        <w:t xml:space="preserve"> Irland, Island, Italien</w:t>
      </w:r>
    </w:p>
    <w:p w14:paraId="1C654532" w14:textId="55076023" w:rsidR="00DA4ACD" w:rsidRDefault="00DA4ACD" w:rsidP="00DA4ACD">
      <w:pPr>
        <w:rPr>
          <w:rFonts w:ascii="Century Gothic" w:hAnsi="Century Gothic"/>
        </w:rPr>
      </w:pPr>
      <w:r w:rsidRPr="006E4F8B">
        <w:rPr>
          <w:rFonts w:ascii="Century Gothic" w:hAnsi="Century Gothic"/>
        </w:rPr>
        <w:t>Und nur in acht Ländern haben Kinder und Jugendliche kürzer Schulfrei als in Österreich, nämlich sechs Wochen in Dänemark, Deutschland, Großbritannien, Liechtenstein, den meisten Teilen der Schweiz und den Niederlanden. Ein we</w:t>
      </w:r>
      <w:r w:rsidR="009177A8">
        <w:rPr>
          <w:rFonts w:ascii="Century Gothic" w:hAnsi="Century Gothic"/>
        </w:rPr>
        <w:t>nig länger ist das in Luxemburg</w:t>
      </w:r>
      <w:r w:rsidRPr="006E4F8B">
        <w:rPr>
          <w:rFonts w:ascii="Century Gothic" w:hAnsi="Century Gothic"/>
        </w:rPr>
        <w:t xml:space="preserve"> und Norwegen (acht Wo</w:t>
      </w:r>
      <w:r w:rsidR="009177A8">
        <w:rPr>
          <w:rFonts w:ascii="Century Gothic" w:hAnsi="Century Gothic"/>
        </w:rPr>
        <w:t>chen) der Fall. Österreich hat neun</w:t>
      </w:r>
      <w:r w:rsidRPr="006E4F8B">
        <w:rPr>
          <w:rFonts w:ascii="Century Gothic" w:hAnsi="Century Gothic"/>
        </w:rPr>
        <w:t xml:space="preserve"> Wochen Sommerferien.</w:t>
      </w:r>
    </w:p>
    <w:p w14:paraId="4333CC58" w14:textId="0838311D" w:rsidR="00AC4056" w:rsidRPr="006E4F8B" w:rsidRDefault="00AC4056" w:rsidP="00DA4ACD">
      <w:pPr>
        <w:rPr>
          <w:rFonts w:ascii="Century Gothic" w:hAnsi="Century Gothic"/>
        </w:rPr>
      </w:pPr>
      <w:r w:rsidRPr="006E4F8B">
        <w:rPr>
          <w:rFonts w:ascii="Century Gothic" w:hAnsi="Century Gothic"/>
        </w:rPr>
        <w:t>.........................................................................................................................</w:t>
      </w:r>
    </w:p>
    <w:p w14:paraId="7C166379" w14:textId="5ED8ED01" w:rsidR="00540134" w:rsidRPr="00540134" w:rsidRDefault="00540134" w:rsidP="00540134">
      <w:pPr>
        <w:rPr>
          <w:rFonts w:ascii="Century Gothic" w:hAnsi="Century Gothic"/>
          <w:b/>
        </w:rPr>
      </w:pPr>
      <w:r w:rsidRPr="00540134">
        <w:rPr>
          <w:rFonts w:ascii="Century Gothic" w:hAnsi="Century Gothic"/>
          <w:b/>
        </w:rPr>
        <w:t>In welchen Ländern schneiden Jungen in Mathematik besser ab?</w:t>
      </w:r>
    </w:p>
    <w:p w14:paraId="347EC50C" w14:textId="38B1DC15" w:rsidR="00540134" w:rsidRPr="00540134" w:rsidRDefault="00540134" w:rsidP="00540134">
      <w:pPr>
        <w:rPr>
          <w:rFonts w:ascii="Century Gothic" w:hAnsi="Century Gothic"/>
        </w:rPr>
      </w:pPr>
      <w:r>
        <w:rPr>
          <w:rFonts w:ascii="Century Gothic" w:hAnsi="Century Gothic"/>
        </w:rPr>
        <w:t>A:</w:t>
      </w:r>
      <w:r>
        <w:rPr>
          <w:rFonts w:ascii="Century Gothic" w:hAnsi="Century Gothic"/>
        </w:rPr>
        <w:tab/>
      </w:r>
      <w:r w:rsidR="00AC4056" w:rsidRPr="00540134">
        <w:rPr>
          <w:rFonts w:ascii="Century Gothic" w:hAnsi="Century Gothic"/>
        </w:rPr>
        <w:t>In jenen Ländern, in denen Mathematik a</w:t>
      </w:r>
      <w:r w:rsidR="00AC4056">
        <w:rPr>
          <w:rFonts w:ascii="Century Gothic" w:hAnsi="Century Gothic"/>
        </w:rPr>
        <w:t>m strengsten unterrichtet wird.</w:t>
      </w:r>
      <w:r>
        <w:rPr>
          <w:rFonts w:ascii="Century Gothic" w:hAnsi="Century Gothic"/>
        </w:rPr>
        <w:br/>
        <w:t>B:</w:t>
      </w:r>
      <w:r>
        <w:rPr>
          <w:rFonts w:ascii="Century Gothic" w:hAnsi="Century Gothic"/>
        </w:rPr>
        <w:tab/>
      </w:r>
      <w:r w:rsidRPr="00540134">
        <w:rPr>
          <w:rFonts w:ascii="Century Gothic" w:hAnsi="Century Gothic"/>
        </w:rPr>
        <w:t>In jenen Ländern, in denen die Mathe-U</w:t>
      </w:r>
      <w:r>
        <w:rPr>
          <w:rFonts w:ascii="Century Gothic" w:hAnsi="Century Gothic"/>
        </w:rPr>
        <w:t xml:space="preserve">nterrichtsstunden pro Woche am </w:t>
      </w:r>
      <w:r>
        <w:rPr>
          <w:rFonts w:ascii="Century Gothic" w:hAnsi="Century Gothic"/>
        </w:rPr>
        <w:tab/>
        <w:t>höchsten sind.</w:t>
      </w:r>
      <w:r>
        <w:rPr>
          <w:rFonts w:ascii="Century Gothic" w:hAnsi="Century Gothic"/>
        </w:rPr>
        <w:br/>
        <w:t>C:</w:t>
      </w:r>
      <w:r>
        <w:rPr>
          <w:rFonts w:ascii="Century Gothic" w:hAnsi="Century Gothic"/>
        </w:rPr>
        <w:tab/>
      </w:r>
      <w:r w:rsidRPr="00540134">
        <w:rPr>
          <w:rFonts w:ascii="Century Gothic" w:hAnsi="Century Gothic"/>
        </w:rPr>
        <w:t>Wo geglaubt wird, dass Physik, Chemie und Biologie mä</w:t>
      </w:r>
      <w:r w:rsidR="00AC4056">
        <w:rPr>
          <w:rFonts w:ascii="Century Gothic" w:hAnsi="Century Gothic"/>
        </w:rPr>
        <w:t>nnliche Fächer sind.</w:t>
      </w:r>
      <w:r>
        <w:rPr>
          <w:rFonts w:ascii="Century Gothic" w:hAnsi="Century Gothic"/>
        </w:rPr>
        <w:br/>
        <w:t>D:</w:t>
      </w:r>
      <w:r>
        <w:rPr>
          <w:rFonts w:ascii="Century Gothic" w:hAnsi="Century Gothic"/>
        </w:rPr>
        <w:tab/>
      </w:r>
      <w:r w:rsidRPr="00540134">
        <w:rPr>
          <w:rFonts w:ascii="Century Gothic" w:hAnsi="Century Gothic"/>
        </w:rPr>
        <w:t>In jenen Ländern, in denen die Schulklassen klein sind.</w:t>
      </w:r>
    </w:p>
    <w:p w14:paraId="79174961" w14:textId="6935D163" w:rsidR="00540134" w:rsidRPr="00540134" w:rsidRDefault="00AC4056" w:rsidP="00540134">
      <w:pPr>
        <w:rPr>
          <w:rFonts w:ascii="Century Gothic" w:hAnsi="Century Gothic"/>
        </w:rPr>
      </w:pPr>
      <w:r w:rsidRPr="00AC4056">
        <w:rPr>
          <w:rFonts w:ascii="Century Gothic" w:hAnsi="Century Gothic"/>
          <w:b/>
        </w:rPr>
        <w:t>Antwort C: Wo geglaubt wird, dass Physik, Chemie und Biologie männliche Fächer sind.</w:t>
      </w:r>
      <w:r>
        <w:rPr>
          <w:rFonts w:ascii="Century Gothic" w:hAnsi="Century Gothic"/>
        </w:rPr>
        <w:t xml:space="preserve"> </w:t>
      </w:r>
      <w:r w:rsidR="00540134" w:rsidRPr="00540134">
        <w:rPr>
          <w:rFonts w:ascii="Century Gothic" w:hAnsi="Century Gothic"/>
        </w:rPr>
        <w:t>„In jenen Ländern, in denen die Stereotype am stärksten aus</w:t>
      </w:r>
      <w:r w:rsidR="00540134">
        <w:rPr>
          <w:rFonts w:ascii="Century Gothic" w:hAnsi="Century Gothic"/>
        </w:rPr>
        <w:t xml:space="preserve">geprägt waren, schnitten Buben </w:t>
      </w:r>
      <w:r w:rsidR="00540134" w:rsidRPr="00540134">
        <w:rPr>
          <w:rFonts w:ascii="Century Gothic" w:hAnsi="Century Gothic"/>
        </w:rPr>
        <w:t>in Mathematik und naturwissenschaftlichen Fächern in der vie</w:t>
      </w:r>
      <w:r w:rsidR="00540134">
        <w:rPr>
          <w:rFonts w:ascii="Century Gothic" w:hAnsi="Century Gothic"/>
        </w:rPr>
        <w:t xml:space="preserve">rten Schulklasse besser ab als </w:t>
      </w:r>
      <w:r w:rsidR="00540134" w:rsidRPr="00540134">
        <w:rPr>
          <w:rFonts w:ascii="Century Gothic" w:hAnsi="Century Gothic"/>
        </w:rPr>
        <w:t>Mädchen. Dies ergab ein Vergleich der Umfrageergebnisse mit</w:t>
      </w:r>
      <w:r w:rsidR="00540134">
        <w:rPr>
          <w:rFonts w:ascii="Century Gothic" w:hAnsi="Century Gothic"/>
        </w:rPr>
        <w:t xml:space="preserve"> Daten aus dem Schulvergleich </w:t>
      </w:r>
      <w:r w:rsidR="00540134" w:rsidRPr="00540134">
        <w:rPr>
          <w:rFonts w:ascii="Century Gothic" w:hAnsi="Century Gothic"/>
        </w:rPr>
        <w:t xml:space="preserve">der International </w:t>
      </w:r>
      <w:proofErr w:type="spellStart"/>
      <w:r w:rsidR="00540134" w:rsidRPr="00540134">
        <w:rPr>
          <w:rFonts w:ascii="Century Gothic" w:hAnsi="Century Gothic"/>
        </w:rPr>
        <w:t>Mathematics</w:t>
      </w:r>
      <w:proofErr w:type="spellEnd"/>
      <w:r w:rsidR="00540134" w:rsidRPr="00540134">
        <w:rPr>
          <w:rFonts w:ascii="Century Gothic" w:hAnsi="Century Gothic"/>
        </w:rPr>
        <w:t xml:space="preserve"> </w:t>
      </w:r>
      <w:proofErr w:type="spellStart"/>
      <w:r w:rsidR="00540134" w:rsidRPr="00540134">
        <w:rPr>
          <w:rFonts w:ascii="Century Gothic" w:hAnsi="Century Gothic"/>
        </w:rPr>
        <w:t>and</w:t>
      </w:r>
      <w:proofErr w:type="spellEnd"/>
      <w:r w:rsidR="00540134" w:rsidRPr="00540134">
        <w:rPr>
          <w:rFonts w:ascii="Century Gothic" w:hAnsi="Century Gothic"/>
        </w:rPr>
        <w:t xml:space="preserve"> Science Study (TIMSS)</w:t>
      </w:r>
      <w:r w:rsidR="00540134">
        <w:rPr>
          <w:rFonts w:ascii="Century Gothic" w:hAnsi="Century Gothic"/>
        </w:rPr>
        <w:t xml:space="preserve">. Dabei zeigt TIMSS auch, dass </w:t>
      </w:r>
      <w:r w:rsidR="00540134" w:rsidRPr="00540134">
        <w:rPr>
          <w:rFonts w:ascii="Century Gothic" w:hAnsi="Century Gothic"/>
        </w:rPr>
        <w:t>Buben nicht prinzipiell besser in diesen Fächern sind: In vie</w:t>
      </w:r>
      <w:r w:rsidR="00540134">
        <w:rPr>
          <w:rFonts w:ascii="Century Gothic" w:hAnsi="Century Gothic"/>
        </w:rPr>
        <w:t xml:space="preserve">len Ländern wurden sie von den </w:t>
      </w:r>
      <w:r w:rsidR="00540134" w:rsidRPr="00540134">
        <w:rPr>
          <w:rFonts w:ascii="Century Gothic" w:hAnsi="Century Gothic"/>
        </w:rPr>
        <w:t>Mädchen überholt. Der Unterschied ist also kulturell und nic</w:t>
      </w:r>
      <w:r w:rsidR="00540134">
        <w:rPr>
          <w:rFonts w:ascii="Century Gothic" w:hAnsi="Century Gothic"/>
        </w:rPr>
        <w:t xml:space="preserve">ht biologisch bedingt, wie die </w:t>
      </w:r>
      <w:r w:rsidR="00540134" w:rsidRPr="00540134">
        <w:rPr>
          <w:rFonts w:ascii="Century Gothic" w:hAnsi="Century Gothic"/>
        </w:rPr>
        <w:t xml:space="preserve">Autoren der ‚PNAS‘-Studie schreiben.“ </w:t>
      </w:r>
    </w:p>
    <w:p w14:paraId="48360934" w14:textId="117F2F7B" w:rsidR="00540134" w:rsidRPr="00540134" w:rsidRDefault="00540134" w:rsidP="00540134">
      <w:pPr>
        <w:rPr>
          <w:rFonts w:ascii="Century Gothic" w:hAnsi="Century Gothic"/>
          <w:sz w:val="16"/>
          <w:szCs w:val="16"/>
        </w:rPr>
      </w:pPr>
      <w:r w:rsidRPr="00540134">
        <w:rPr>
          <w:rFonts w:ascii="Century Gothic" w:hAnsi="Century Gothic"/>
          <w:sz w:val="16"/>
          <w:szCs w:val="16"/>
        </w:rPr>
        <w:t>Quelle: sciencev1.orf.at/sciencev1.orf.at/</w:t>
      </w:r>
      <w:proofErr w:type="spellStart"/>
      <w:r w:rsidRPr="00540134">
        <w:rPr>
          <w:rFonts w:ascii="Century Gothic" w:hAnsi="Century Gothic"/>
          <w:sz w:val="16"/>
          <w:szCs w:val="16"/>
        </w:rPr>
        <w:t>science</w:t>
      </w:r>
      <w:proofErr w:type="spellEnd"/>
      <w:r w:rsidRPr="00540134">
        <w:rPr>
          <w:rFonts w:ascii="Century Gothic" w:hAnsi="Century Gothic"/>
          <w:sz w:val="16"/>
          <w:szCs w:val="16"/>
        </w:rPr>
        <w:t>/</w:t>
      </w:r>
      <w:proofErr w:type="spellStart"/>
      <w:r w:rsidRPr="00540134">
        <w:rPr>
          <w:rFonts w:ascii="Century Gothic" w:hAnsi="Century Gothic"/>
          <w:sz w:val="16"/>
          <w:szCs w:val="16"/>
        </w:rPr>
        <w:t>news</w:t>
      </w:r>
      <w:proofErr w:type="spellEnd"/>
      <w:r w:rsidRPr="00540134">
        <w:rPr>
          <w:rFonts w:ascii="Century Gothic" w:hAnsi="Century Gothic"/>
          <w:sz w:val="16"/>
          <w:szCs w:val="16"/>
        </w:rPr>
        <w:t>/156092.html</w:t>
      </w:r>
    </w:p>
    <w:p w14:paraId="741C530C" w14:textId="77777777" w:rsidR="00DA4ACD" w:rsidRPr="006E4F8B" w:rsidRDefault="00DA4ACD" w:rsidP="00DA4ACD">
      <w:pPr>
        <w:rPr>
          <w:rFonts w:ascii="Century Gothic" w:hAnsi="Century Gothic"/>
          <w:b/>
        </w:rPr>
      </w:pPr>
      <w:r w:rsidRPr="006E4F8B">
        <w:rPr>
          <w:rFonts w:ascii="Century Gothic" w:hAnsi="Century Gothic"/>
          <w:b/>
        </w:rPr>
        <w:lastRenderedPageBreak/>
        <w:t>In welchem Land sind die Schulklassen am größten?</w:t>
      </w:r>
    </w:p>
    <w:p w14:paraId="6A983A28" w14:textId="68C81F6C" w:rsidR="00DA4ACD" w:rsidRPr="006E4F8B" w:rsidRDefault="009177A8" w:rsidP="00DA4ACD">
      <w:pPr>
        <w:rPr>
          <w:rFonts w:ascii="Century Gothic" w:hAnsi="Century Gothic"/>
        </w:rPr>
      </w:pPr>
      <w:r>
        <w:rPr>
          <w:rFonts w:ascii="Century Gothic" w:hAnsi="Century Gothic"/>
        </w:rPr>
        <w:t>A:</w:t>
      </w:r>
      <w:r>
        <w:rPr>
          <w:rFonts w:ascii="Century Gothic" w:hAnsi="Century Gothic"/>
        </w:rPr>
        <w:tab/>
      </w:r>
      <w:r w:rsidR="006E4F8B">
        <w:rPr>
          <w:rFonts w:ascii="Century Gothic" w:hAnsi="Century Gothic"/>
        </w:rPr>
        <w:t>China</w:t>
      </w:r>
      <w:r w:rsidR="006E4F8B">
        <w:rPr>
          <w:rFonts w:ascii="Century Gothic" w:hAnsi="Century Gothic"/>
        </w:rPr>
        <w:br/>
        <w:t>B:</w:t>
      </w:r>
      <w:r w:rsidR="006E4F8B">
        <w:rPr>
          <w:rFonts w:ascii="Century Gothic" w:hAnsi="Century Gothic"/>
        </w:rPr>
        <w:tab/>
        <w:t>Österreich</w:t>
      </w:r>
      <w:r w:rsidR="006E4F8B">
        <w:rPr>
          <w:rFonts w:ascii="Century Gothic" w:hAnsi="Century Gothic"/>
        </w:rPr>
        <w:br/>
        <w:t>C:</w:t>
      </w:r>
      <w:r w:rsidR="006E4F8B">
        <w:rPr>
          <w:rFonts w:ascii="Century Gothic" w:hAnsi="Century Gothic"/>
        </w:rPr>
        <w:tab/>
        <w:t>Mexiko</w:t>
      </w:r>
      <w:r w:rsidR="006E4F8B">
        <w:rPr>
          <w:rFonts w:ascii="Century Gothic" w:hAnsi="Century Gothic"/>
        </w:rPr>
        <w:br/>
        <w:t>D:</w:t>
      </w:r>
      <w:r w:rsidR="006E4F8B">
        <w:rPr>
          <w:rFonts w:ascii="Century Gothic" w:hAnsi="Century Gothic"/>
        </w:rPr>
        <w:tab/>
      </w:r>
      <w:r w:rsidR="00DA4ACD" w:rsidRPr="006E4F8B">
        <w:rPr>
          <w:rFonts w:ascii="Century Gothic" w:hAnsi="Century Gothic"/>
        </w:rPr>
        <w:t>Slowakei</w:t>
      </w:r>
    </w:p>
    <w:p w14:paraId="6CFC0D6F" w14:textId="32325EA5" w:rsidR="00DA4ACD" w:rsidRPr="006E4F8B" w:rsidRDefault="006E4F8B" w:rsidP="00DA4ACD">
      <w:pPr>
        <w:rPr>
          <w:rFonts w:ascii="Century Gothic" w:hAnsi="Century Gothic"/>
          <w:b/>
        </w:rPr>
      </w:pPr>
      <w:r w:rsidRPr="006E4F8B">
        <w:rPr>
          <w:rFonts w:ascii="Century Gothic" w:hAnsi="Century Gothic"/>
          <w:b/>
        </w:rPr>
        <w:t>Antwort A:</w:t>
      </w:r>
      <w:r w:rsidR="00DA4ACD" w:rsidRPr="006E4F8B">
        <w:rPr>
          <w:rFonts w:ascii="Century Gothic" w:hAnsi="Century Gothic"/>
          <w:b/>
        </w:rPr>
        <w:t xml:space="preserve"> China</w:t>
      </w:r>
    </w:p>
    <w:p w14:paraId="1C9C53A9" w14:textId="77777777" w:rsidR="00DA4ACD" w:rsidRPr="006E4F8B" w:rsidRDefault="00DA4ACD" w:rsidP="00DA4ACD">
      <w:pPr>
        <w:rPr>
          <w:rFonts w:ascii="Century Gothic" w:hAnsi="Century Gothic"/>
        </w:rPr>
      </w:pPr>
      <w:r w:rsidRPr="006E4F8B">
        <w:rPr>
          <w:rFonts w:ascii="Century Gothic" w:hAnsi="Century Gothic"/>
        </w:rPr>
        <w:t xml:space="preserve">Im internationalen Vergleich der Klassengrößen liegt China mit mehr als 50 </w:t>
      </w:r>
      <w:proofErr w:type="spellStart"/>
      <w:r w:rsidRPr="006E4F8B">
        <w:rPr>
          <w:rFonts w:ascii="Century Gothic" w:hAnsi="Century Gothic"/>
        </w:rPr>
        <w:t>Schüler_innen</w:t>
      </w:r>
      <w:proofErr w:type="spellEnd"/>
      <w:r w:rsidRPr="006E4F8B">
        <w:rPr>
          <w:rFonts w:ascii="Century Gothic" w:hAnsi="Century Gothic"/>
        </w:rPr>
        <w:t xml:space="preserve"> pro Klasse ganz vorne. In Österreich sind es durchschnittlich 20, in Mexiko 25 und in der Slowakei 18</w:t>
      </w:r>
    </w:p>
    <w:p w14:paraId="6EC0DC28" w14:textId="3E1E2241" w:rsidR="00AC4056" w:rsidRPr="00AC4056" w:rsidRDefault="00AC4056" w:rsidP="00DA4ACD">
      <w:pPr>
        <w:rPr>
          <w:rFonts w:ascii="Century Gothic" w:hAnsi="Century Gothic"/>
        </w:rPr>
      </w:pPr>
      <w:r w:rsidRPr="006E4F8B">
        <w:rPr>
          <w:rFonts w:ascii="Century Gothic" w:hAnsi="Century Gothic"/>
        </w:rPr>
        <w:t>..........................................................................................</w:t>
      </w:r>
      <w:r>
        <w:rPr>
          <w:rFonts w:ascii="Century Gothic" w:hAnsi="Century Gothic"/>
        </w:rPr>
        <w:t>...............................</w:t>
      </w:r>
    </w:p>
    <w:p w14:paraId="6E02A659" w14:textId="77777777" w:rsidR="00DA4ACD" w:rsidRPr="006E4F8B" w:rsidRDefault="00DA4ACD" w:rsidP="00DA4ACD">
      <w:pPr>
        <w:rPr>
          <w:rFonts w:ascii="Century Gothic" w:hAnsi="Century Gothic"/>
          <w:b/>
        </w:rPr>
      </w:pPr>
      <w:r w:rsidRPr="006E4F8B">
        <w:rPr>
          <w:rFonts w:ascii="Century Gothic" w:hAnsi="Century Gothic"/>
          <w:b/>
        </w:rPr>
        <w:t>Der Weg zur Schule führt über eine 200 Meter tiefe Schlucht. Die einzige Verbindung: ein rostiges, zwanzig Jahre altes Drahtseil. In welchem Land ist das der Fall?</w:t>
      </w:r>
    </w:p>
    <w:p w14:paraId="155F21FA" w14:textId="72AB059D" w:rsidR="00DA4ACD" w:rsidRPr="006E4F8B" w:rsidRDefault="006E4F8B" w:rsidP="00DA4ACD">
      <w:pPr>
        <w:rPr>
          <w:rFonts w:ascii="Century Gothic" w:hAnsi="Century Gothic"/>
        </w:rPr>
      </w:pPr>
      <w:r>
        <w:rPr>
          <w:rFonts w:ascii="Century Gothic" w:hAnsi="Century Gothic"/>
        </w:rPr>
        <w:t>A:</w:t>
      </w:r>
      <w:r>
        <w:rPr>
          <w:rFonts w:ascii="Century Gothic" w:hAnsi="Century Gothic"/>
        </w:rPr>
        <w:tab/>
        <w:t>Kolumbien</w:t>
      </w:r>
      <w:r>
        <w:rPr>
          <w:rFonts w:ascii="Century Gothic" w:hAnsi="Century Gothic"/>
        </w:rPr>
        <w:br/>
        <w:t>B:</w:t>
      </w:r>
      <w:r>
        <w:rPr>
          <w:rFonts w:ascii="Century Gothic" w:hAnsi="Century Gothic"/>
        </w:rPr>
        <w:tab/>
        <w:t>Venezuela</w:t>
      </w:r>
      <w:r>
        <w:rPr>
          <w:rFonts w:ascii="Century Gothic" w:hAnsi="Century Gothic"/>
        </w:rPr>
        <w:br/>
        <w:t>C:</w:t>
      </w:r>
      <w:r>
        <w:rPr>
          <w:rFonts w:ascii="Century Gothic" w:hAnsi="Century Gothic"/>
        </w:rPr>
        <w:tab/>
        <w:t>Russland</w:t>
      </w:r>
      <w:r>
        <w:rPr>
          <w:rFonts w:ascii="Century Gothic" w:hAnsi="Century Gothic"/>
        </w:rPr>
        <w:br/>
        <w:t>D:</w:t>
      </w:r>
      <w:r>
        <w:rPr>
          <w:rFonts w:ascii="Century Gothic" w:hAnsi="Century Gothic"/>
        </w:rPr>
        <w:tab/>
      </w:r>
      <w:r w:rsidR="00DA4ACD" w:rsidRPr="006E4F8B">
        <w:rPr>
          <w:rFonts w:ascii="Century Gothic" w:hAnsi="Century Gothic"/>
        </w:rPr>
        <w:t>Türkei</w:t>
      </w:r>
    </w:p>
    <w:p w14:paraId="105C2321" w14:textId="02382F04" w:rsidR="00DA4ACD" w:rsidRPr="006E4F8B" w:rsidRDefault="006E4F8B" w:rsidP="00DA4ACD">
      <w:pPr>
        <w:rPr>
          <w:rFonts w:ascii="Century Gothic" w:hAnsi="Century Gothic"/>
          <w:b/>
        </w:rPr>
      </w:pPr>
      <w:r w:rsidRPr="006E4F8B">
        <w:rPr>
          <w:rFonts w:ascii="Century Gothic" w:hAnsi="Century Gothic"/>
          <w:b/>
        </w:rPr>
        <w:t xml:space="preserve">Antwort A: </w:t>
      </w:r>
      <w:r>
        <w:rPr>
          <w:rFonts w:ascii="Century Gothic" w:hAnsi="Century Gothic"/>
          <w:b/>
        </w:rPr>
        <w:t>Kolumbien</w:t>
      </w:r>
    </w:p>
    <w:p w14:paraId="39BC69F4" w14:textId="77777777" w:rsidR="00DA4ACD" w:rsidRPr="006E4F8B" w:rsidRDefault="00DA4ACD" w:rsidP="00DA4ACD">
      <w:pPr>
        <w:rPr>
          <w:rFonts w:ascii="Century Gothic" w:hAnsi="Century Gothic"/>
        </w:rPr>
      </w:pPr>
      <w:r w:rsidRPr="006E4F8B">
        <w:rPr>
          <w:rFonts w:ascii="Century Gothic" w:hAnsi="Century Gothic"/>
        </w:rPr>
        <w:t xml:space="preserve">Tief unter dem Drahtseil schlängelt sich der Rio </w:t>
      </w:r>
      <w:proofErr w:type="spellStart"/>
      <w:r w:rsidRPr="006E4F8B">
        <w:rPr>
          <w:rFonts w:ascii="Century Gothic" w:hAnsi="Century Gothic"/>
        </w:rPr>
        <w:t>Negro</w:t>
      </w:r>
      <w:proofErr w:type="spellEnd"/>
      <w:r w:rsidRPr="006E4F8B">
        <w:rPr>
          <w:rFonts w:ascii="Century Gothic" w:hAnsi="Century Gothic"/>
        </w:rPr>
        <w:t xml:space="preserve"> durch die Schlucht. Brücken über den reißenden Fluss </w:t>
      </w:r>
      <w:proofErr w:type="gramStart"/>
      <w:r w:rsidRPr="006E4F8B">
        <w:rPr>
          <w:rFonts w:ascii="Century Gothic" w:hAnsi="Century Gothic"/>
        </w:rPr>
        <w:t>gibt</w:t>
      </w:r>
      <w:proofErr w:type="gramEnd"/>
      <w:r w:rsidRPr="006E4F8B">
        <w:rPr>
          <w:rFonts w:ascii="Century Gothic" w:hAnsi="Century Gothic"/>
        </w:rPr>
        <w:t xml:space="preserve"> es hier nur für Autos. Wer die Schlucht überqueren will, muss die Seilrutsche (Flying Fox) benutzen – das gilt auch für Schulkinder. Täglich nehmen die Kleinen den waghalsigen Flug mit bis zu 50 Kilometern pro Stunde Höchstgeschwindigkeit auf sich.</w:t>
      </w:r>
    </w:p>
    <w:p w14:paraId="4B5F6253" w14:textId="3579F940" w:rsidR="00AC4056" w:rsidRPr="00AC4056" w:rsidRDefault="00AC4056" w:rsidP="00706A6F">
      <w:pPr>
        <w:rPr>
          <w:rFonts w:ascii="Century Gothic" w:hAnsi="Century Gothic"/>
        </w:rPr>
      </w:pPr>
      <w:r w:rsidRPr="006E4F8B">
        <w:rPr>
          <w:rFonts w:ascii="Century Gothic" w:hAnsi="Century Gothic"/>
        </w:rPr>
        <w:t>..........................................................................................</w:t>
      </w:r>
      <w:r>
        <w:rPr>
          <w:rFonts w:ascii="Century Gothic" w:hAnsi="Century Gothic"/>
        </w:rPr>
        <w:t>...............................</w:t>
      </w:r>
    </w:p>
    <w:p w14:paraId="50CEADD7" w14:textId="7CA1CA61" w:rsidR="00706A6F" w:rsidRPr="00706A6F" w:rsidRDefault="00706A6F" w:rsidP="00706A6F">
      <w:pPr>
        <w:rPr>
          <w:rFonts w:ascii="Century Gothic" w:hAnsi="Century Gothic"/>
          <w:b/>
        </w:rPr>
      </w:pPr>
      <w:r w:rsidRPr="00706A6F">
        <w:rPr>
          <w:rFonts w:ascii="Century Gothic" w:hAnsi="Century Gothic"/>
          <w:b/>
        </w:rPr>
        <w:t>In welchem Bereich werden Jungen von Lehrern und Le</w:t>
      </w:r>
      <w:r>
        <w:rPr>
          <w:rFonts w:ascii="Century Gothic" w:hAnsi="Century Gothic"/>
          <w:b/>
        </w:rPr>
        <w:t xml:space="preserve">hrerinnen in Österreich als weniger begabt </w:t>
      </w:r>
      <w:r w:rsidRPr="00706A6F">
        <w:rPr>
          <w:rFonts w:ascii="Century Gothic" w:hAnsi="Century Gothic"/>
          <w:b/>
        </w:rPr>
        <w:t>eingestuft?</w:t>
      </w:r>
    </w:p>
    <w:p w14:paraId="4B9B4EBC" w14:textId="493E44DC" w:rsidR="00706A6F" w:rsidRPr="00706A6F" w:rsidRDefault="00706A6F" w:rsidP="00706A6F">
      <w:pPr>
        <w:rPr>
          <w:rFonts w:ascii="Century Gothic" w:hAnsi="Century Gothic"/>
        </w:rPr>
      </w:pPr>
      <w:r>
        <w:rPr>
          <w:rFonts w:ascii="Century Gothic" w:hAnsi="Century Gothic"/>
        </w:rPr>
        <w:t>A:</w:t>
      </w:r>
      <w:r>
        <w:rPr>
          <w:rFonts w:ascii="Century Gothic" w:hAnsi="Century Gothic"/>
        </w:rPr>
        <w:tab/>
        <w:t xml:space="preserve">Kreatives Werken </w:t>
      </w:r>
      <w:r>
        <w:rPr>
          <w:rFonts w:ascii="Century Gothic" w:hAnsi="Century Gothic"/>
        </w:rPr>
        <w:br/>
        <w:t>B:</w:t>
      </w:r>
      <w:r>
        <w:rPr>
          <w:rFonts w:ascii="Century Gothic" w:hAnsi="Century Gothic"/>
        </w:rPr>
        <w:tab/>
        <w:t>Singen</w:t>
      </w:r>
      <w:r>
        <w:rPr>
          <w:rFonts w:ascii="Century Gothic" w:hAnsi="Century Gothic"/>
        </w:rPr>
        <w:br/>
        <w:t>C:</w:t>
      </w:r>
      <w:r>
        <w:rPr>
          <w:rFonts w:ascii="Century Gothic" w:hAnsi="Century Gothic"/>
        </w:rPr>
        <w:tab/>
        <w:t>Deutsch</w:t>
      </w:r>
      <w:r>
        <w:rPr>
          <w:rFonts w:ascii="Century Gothic" w:hAnsi="Century Gothic"/>
        </w:rPr>
        <w:br/>
        <w:t>D:</w:t>
      </w:r>
      <w:r>
        <w:rPr>
          <w:rFonts w:ascii="Century Gothic" w:hAnsi="Century Gothic"/>
        </w:rPr>
        <w:tab/>
      </w:r>
      <w:r w:rsidRPr="00706A6F">
        <w:rPr>
          <w:rFonts w:ascii="Century Gothic" w:hAnsi="Century Gothic"/>
        </w:rPr>
        <w:t>Kochen</w:t>
      </w:r>
    </w:p>
    <w:p w14:paraId="03F39ACB" w14:textId="4053AA63" w:rsidR="00706A6F" w:rsidRPr="00706A6F" w:rsidRDefault="00706A6F" w:rsidP="00706A6F">
      <w:pPr>
        <w:rPr>
          <w:rFonts w:ascii="Century Gothic" w:hAnsi="Century Gothic"/>
        </w:rPr>
      </w:pPr>
      <w:r w:rsidRPr="00706A6F">
        <w:rPr>
          <w:rFonts w:ascii="Century Gothic" w:hAnsi="Century Gothic"/>
          <w:b/>
        </w:rPr>
        <w:t>Antwort C: Deutsch</w:t>
      </w:r>
      <w:r>
        <w:rPr>
          <w:rFonts w:ascii="Century Gothic" w:hAnsi="Century Gothic"/>
        </w:rPr>
        <w:br/>
      </w:r>
      <w:r w:rsidRPr="00706A6F">
        <w:rPr>
          <w:rFonts w:ascii="Century Gothic" w:hAnsi="Century Gothic"/>
        </w:rPr>
        <w:t>Jungen werden bei überprüfbarer gleicher oder gleichwertig</w:t>
      </w:r>
      <w:r>
        <w:rPr>
          <w:rFonts w:ascii="Century Gothic" w:hAnsi="Century Gothic"/>
        </w:rPr>
        <w:t xml:space="preserve">er Leistung in Deutsch um 0,18 </w:t>
      </w:r>
      <w:r w:rsidRPr="00706A6F">
        <w:rPr>
          <w:rFonts w:ascii="Century Gothic" w:hAnsi="Century Gothic"/>
        </w:rPr>
        <w:t>Notenpunkte schlechter beurteilt als Mädchen. Die schlecht</w:t>
      </w:r>
      <w:r>
        <w:rPr>
          <w:rFonts w:ascii="Century Gothic" w:hAnsi="Century Gothic"/>
        </w:rPr>
        <w:t xml:space="preserve">ere Benotung beruht vermutlich </w:t>
      </w:r>
      <w:r w:rsidRPr="00706A6F">
        <w:rPr>
          <w:rFonts w:ascii="Century Gothic" w:hAnsi="Century Gothic"/>
        </w:rPr>
        <w:t>auf Vorurteilen und Stereotypen.</w:t>
      </w:r>
    </w:p>
    <w:p w14:paraId="3E6444BF" w14:textId="2E618F74" w:rsidR="00706A6F" w:rsidRPr="00706A6F" w:rsidRDefault="00706A6F" w:rsidP="00706A6F">
      <w:pPr>
        <w:rPr>
          <w:rFonts w:ascii="Century Gothic" w:hAnsi="Century Gothic"/>
        </w:rPr>
      </w:pPr>
      <w:r w:rsidRPr="00706A6F">
        <w:rPr>
          <w:rFonts w:ascii="Century Gothic" w:hAnsi="Century Gothic"/>
          <w:sz w:val="16"/>
          <w:szCs w:val="16"/>
        </w:rPr>
        <w:t xml:space="preserve">Quelle: </w:t>
      </w:r>
      <w:r>
        <w:rPr>
          <w:rFonts w:ascii="Century Gothic" w:hAnsi="Century Gothic"/>
          <w:sz w:val="16"/>
          <w:szCs w:val="16"/>
        </w:rPr>
        <w:t xml:space="preserve">Merz, Veronika </w:t>
      </w:r>
      <w:r w:rsidRPr="00706A6F">
        <w:rPr>
          <w:rFonts w:ascii="Century Gothic" w:hAnsi="Century Gothic"/>
          <w:sz w:val="16"/>
          <w:szCs w:val="16"/>
        </w:rPr>
        <w:t xml:space="preserve">(2001): Salto, Rolle, Pflicht und Kür. Materialien zur Schlüsselqualifikation Genderkompetenz in der Erwachsenenbildung. Gender Manual II. Zürich: Verlag </w:t>
      </w:r>
      <w:proofErr w:type="spellStart"/>
      <w:r w:rsidRPr="00706A6F">
        <w:rPr>
          <w:rFonts w:ascii="Century Gothic" w:hAnsi="Century Gothic"/>
          <w:sz w:val="16"/>
          <w:szCs w:val="16"/>
        </w:rPr>
        <w:t>Pestalozzianum</w:t>
      </w:r>
      <w:proofErr w:type="spellEnd"/>
      <w:r w:rsidRPr="00706A6F">
        <w:rPr>
          <w:rFonts w:ascii="Century Gothic" w:hAnsi="Century Gothic"/>
          <w:sz w:val="16"/>
          <w:szCs w:val="16"/>
        </w:rPr>
        <w:t>.</w:t>
      </w:r>
    </w:p>
    <w:sectPr w:rsidR="00706A6F" w:rsidRPr="00706A6F" w:rsidSect="00954B09">
      <w:footerReference w:type="default" r:id="rId9"/>
      <w:pgSz w:w="11906" w:h="16838"/>
      <w:pgMar w:top="1276" w:right="1417" w:bottom="1560" w:left="1417" w:header="708" w:footer="11"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F609EE" w14:textId="77777777" w:rsidR="00AC4056" w:rsidRDefault="00AC4056" w:rsidP="008F33F5">
      <w:pPr>
        <w:spacing w:after="0" w:line="240" w:lineRule="auto"/>
      </w:pPr>
      <w:r>
        <w:separator/>
      </w:r>
    </w:p>
  </w:endnote>
  <w:endnote w:type="continuationSeparator" w:id="0">
    <w:p w14:paraId="310DBF05" w14:textId="77777777" w:rsidR="00AC4056" w:rsidRDefault="00AC4056" w:rsidP="008F33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wis721 BT">
    <w:altName w:val="Arial"/>
    <w:charset w:val="00"/>
    <w:family w:val="swiss"/>
    <w:pitch w:val="variable"/>
    <w:sig w:usb0="00000001" w:usb1="00000000" w:usb2="00000000" w:usb3="00000000" w:csb0="0000001B"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D655E6" w14:textId="48EA6B38" w:rsidR="00AC4056" w:rsidRDefault="00AC4056">
    <w:pPr>
      <w:pStyle w:val="Fuzeile"/>
    </w:pPr>
    <w:r w:rsidRPr="0031037A">
      <w:rPr>
        <w:noProof/>
        <w:lang w:eastAsia="de-DE"/>
      </w:rPr>
      <w:drawing>
        <wp:inline distT="0" distB="0" distL="0" distR="0" wp14:anchorId="14CC24F8" wp14:editId="5661D94E">
          <wp:extent cx="5499237" cy="567856"/>
          <wp:effectExtent l="0" t="0" r="0" b="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538266" cy="571886"/>
                  </a:xfrm>
                  <a:prstGeom prst="rect">
                    <a:avLst/>
                  </a:prstGeom>
                </pic:spPr>
              </pic:pic>
            </a:graphicData>
          </a:graphic>
        </wp:inline>
      </w:drawing>
    </w:r>
  </w:p>
  <w:p w14:paraId="37AA25CE" w14:textId="77777777" w:rsidR="00AC4056" w:rsidRDefault="00AC4056">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44E35B" w14:textId="77777777" w:rsidR="00AC4056" w:rsidRDefault="00AC4056" w:rsidP="008F33F5">
      <w:pPr>
        <w:spacing w:after="0" w:line="240" w:lineRule="auto"/>
      </w:pPr>
      <w:r>
        <w:separator/>
      </w:r>
    </w:p>
  </w:footnote>
  <w:footnote w:type="continuationSeparator" w:id="0">
    <w:p w14:paraId="22EB564A" w14:textId="77777777" w:rsidR="00AC4056" w:rsidRDefault="00AC4056" w:rsidP="008F33F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F118B6"/>
    <w:multiLevelType w:val="hybridMultilevel"/>
    <w:tmpl w:val="B79A0FAE"/>
    <w:lvl w:ilvl="0" w:tplc="96A0FF96">
      <w:numFmt w:val="bullet"/>
      <w:lvlText w:val="•"/>
      <w:lvlJc w:val="left"/>
      <w:pPr>
        <w:ind w:left="1420" w:hanging="700"/>
      </w:pPr>
      <w:rPr>
        <w:rFonts w:ascii="Century Gothic" w:eastAsiaTheme="minorHAnsi" w:hAnsi="Century Gothic" w:cstheme="majorHAns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nsid w:val="24E7706D"/>
    <w:multiLevelType w:val="hybridMultilevel"/>
    <w:tmpl w:val="887450AC"/>
    <w:lvl w:ilvl="0" w:tplc="F6F48EE2">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D9900D9"/>
    <w:multiLevelType w:val="hybridMultilevel"/>
    <w:tmpl w:val="6E06739A"/>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3">
    <w:nsid w:val="469E60D4"/>
    <w:multiLevelType w:val="hybridMultilevel"/>
    <w:tmpl w:val="BC9C506A"/>
    <w:lvl w:ilvl="0" w:tplc="0407000B">
      <w:start w:val="1"/>
      <w:numFmt w:val="bullet"/>
      <w:lvlText w:val=""/>
      <w:lvlJc w:val="left"/>
      <w:pPr>
        <w:ind w:left="1440" w:hanging="360"/>
      </w:pPr>
      <w:rPr>
        <w:rFonts w:ascii="Wingdings" w:hAnsi="Wingdings"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4">
    <w:nsid w:val="56E30EA0"/>
    <w:multiLevelType w:val="multilevel"/>
    <w:tmpl w:val="A54847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3F5"/>
    <w:rsid w:val="00027E7E"/>
    <w:rsid w:val="00032860"/>
    <w:rsid w:val="000941D4"/>
    <w:rsid w:val="000B09ED"/>
    <w:rsid w:val="000B4670"/>
    <w:rsid w:val="000D4CE1"/>
    <w:rsid w:val="000F755B"/>
    <w:rsid w:val="0013316B"/>
    <w:rsid w:val="00142CB9"/>
    <w:rsid w:val="0015684C"/>
    <w:rsid w:val="00161CFB"/>
    <w:rsid w:val="00182CDB"/>
    <w:rsid w:val="001A4B2C"/>
    <w:rsid w:val="002017A5"/>
    <w:rsid w:val="00203B9F"/>
    <w:rsid w:val="0021408E"/>
    <w:rsid w:val="00240070"/>
    <w:rsid w:val="00262779"/>
    <w:rsid w:val="002A0748"/>
    <w:rsid w:val="002B0BB7"/>
    <w:rsid w:val="002D2CE2"/>
    <w:rsid w:val="00301C72"/>
    <w:rsid w:val="0031037A"/>
    <w:rsid w:val="003671CE"/>
    <w:rsid w:val="00377B0C"/>
    <w:rsid w:val="003C38A0"/>
    <w:rsid w:val="003D5BA7"/>
    <w:rsid w:val="00443754"/>
    <w:rsid w:val="00453BBC"/>
    <w:rsid w:val="00463690"/>
    <w:rsid w:val="004654C8"/>
    <w:rsid w:val="004675D2"/>
    <w:rsid w:val="004B1716"/>
    <w:rsid w:val="004C453E"/>
    <w:rsid w:val="004D425B"/>
    <w:rsid w:val="004F4598"/>
    <w:rsid w:val="00534081"/>
    <w:rsid w:val="00540134"/>
    <w:rsid w:val="00557B7B"/>
    <w:rsid w:val="00570252"/>
    <w:rsid w:val="005948D8"/>
    <w:rsid w:val="005B7156"/>
    <w:rsid w:val="00606EE3"/>
    <w:rsid w:val="00640C65"/>
    <w:rsid w:val="00646539"/>
    <w:rsid w:val="00655826"/>
    <w:rsid w:val="00667B31"/>
    <w:rsid w:val="00671CF2"/>
    <w:rsid w:val="006A649E"/>
    <w:rsid w:val="006A6FF2"/>
    <w:rsid w:val="006B1CF0"/>
    <w:rsid w:val="006C190F"/>
    <w:rsid w:val="006E4F8B"/>
    <w:rsid w:val="006E6F02"/>
    <w:rsid w:val="006F09A1"/>
    <w:rsid w:val="00706A6F"/>
    <w:rsid w:val="00710DCE"/>
    <w:rsid w:val="00760D22"/>
    <w:rsid w:val="007E24C2"/>
    <w:rsid w:val="007E3BF5"/>
    <w:rsid w:val="007F0307"/>
    <w:rsid w:val="007F3775"/>
    <w:rsid w:val="0086002A"/>
    <w:rsid w:val="00862C39"/>
    <w:rsid w:val="008A0856"/>
    <w:rsid w:val="008F33F5"/>
    <w:rsid w:val="009177A8"/>
    <w:rsid w:val="009260F6"/>
    <w:rsid w:val="00936513"/>
    <w:rsid w:val="00954B09"/>
    <w:rsid w:val="00971216"/>
    <w:rsid w:val="00972523"/>
    <w:rsid w:val="009A36E3"/>
    <w:rsid w:val="009A5A10"/>
    <w:rsid w:val="009D6CF2"/>
    <w:rsid w:val="00A55758"/>
    <w:rsid w:val="00AC4056"/>
    <w:rsid w:val="00AC4167"/>
    <w:rsid w:val="00AE3FB2"/>
    <w:rsid w:val="00AF276B"/>
    <w:rsid w:val="00B107DA"/>
    <w:rsid w:val="00B14336"/>
    <w:rsid w:val="00B75253"/>
    <w:rsid w:val="00C175C1"/>
    <w:rsid w:val="00C54A63"/>
    <w:rsid w:val="00C56B39"/>
    <w:rsid w:val="00C664DB"/>
    <w:rsid w:val="00C81749"/>
    <w:rsid w:val="00CD351F"/>
    <w:rsid w:val="00CE5382"/>
    <w:rsid w:val="00D00BBA"/>
    <w:rsid w:val="00D01407"/>
    <w:rsid w:val="00D176E7"/>
    <w:rsid w:val="00D2366A"/>
    <w:rsid w:val="00D270FF"/>
    <w:rsid w:val="00D87416"/>
    <w:rsid w:val="00DA4ACD"/>
    <w:rsid w:val="00DE6591"/>
    <w:rsid w:val="00E1307F"/>
    <w:rsid w:val="00E22220"/>
    <w:rsid w:val="00E36BD5"/>
    <w:rsid w:val="00E60030"/>
    <w:rsid w:val="00E822AE"/>
    <w:rsid w:val="00E9466B"/>
    <w:rsid w:val="00E976E4"/>
    <w:rsid w:val="00EC7A48"/>
    <w:rsid w:val="00ED3996"/>
    <w:rsid w:val="00F23B0D"/>
    <w:rsid w:val="00F3495D"/>
    <w:rsid w:val="00F41EE4"/>
    <w:rsid w:val="00FC13BF"/>
    <w:rsid w:val="00FD3976"/>
    <w:rsid w:val="00FD5FED"/>
    <w:rsid w:val="00FF24F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941CA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33F5"/>
    <w:pPr>
      <w:spacing w:after="160" w:line="259" w:lineRule="auto"/>
    </w:pPr>
    <w:rPr>
      <w:lang w:val="de-AT"/>
    </w:rPr>
  </w:style>
  <w:style w:type="paragraph" w:styleId="berschrift1">
    <w:name w:val="heading 1"/>
    <w:basedOn w:val="Standard"/>
    <w:next w:val="Standard"/>
    <w:link w:val="berschrift1Zchn"/>
    <w:qFormat/>
    <w:rsid w:val="008F33F5"/>
    <w:pPr>
      <w:keepNext/>
      <w:keepLines/>
      <w:spacing w:before="480" w:after="480" w:line="360" w:lineRule="atLeast"/>
      <w:jc w:val="both"/>
      <w:outlineLvl w:val="0"/>
    </w:pPr>
    <w:rPr>
      <w:rFonts w:ascii="Swis721 BT" w:eastAsiaTheme="majorEastAsia" w:hAnsi="Swis721 BT" w:cstheme="majorBidi"/>
      <w:b/>
      <w:color w:val="00A6A6"/>
      <w:sz w:val="36"/>
      <w:szCs w:val="32"/>
    </w:rPr>
  </w:style>
  <w:style w:type="paragraph" w:styleId="berschrift2">
    <w:name w:val="heading 2"/>
    <w:basedOn w:val="Standard"/>
    <w:next w:val="Standard"/>
    <w:link w:val="berschrift2Zchn"/>
    <w:uiPriority w:val="9"/>
    <w:semiHidden/>
    <w:unhideWhenUsed/>
    <w:qFormat/>
    <w:rsid w:val="00AF27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qFormat/>
    <w:rsid w:val="00C56B39"/>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C56B39"/>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C56B39"/>
    <w:rPr>
      <w:b/>
      <w:bCs/>
    </w:rPr>
  </w:style>
  <w:style w:type="character" w:styleId="Hervorhebung">
    <w:name w:val="Emphasis"/>
    <w:basedOn w:val="Absatz-Standardschriftart"/>
    <w:uiPriority w:val="20"/>
    <w:qFormat/>
    <w:rsid w:val="00C56B39"/>
    <w:rPr>
      <w:i/>
      <w:iCs/>
    </w:rPr>
  </w:style>
  <w:style w:type="paragraph" w:styleId="Listenabsatz">
    <w:name w:val="List Paragraph"/>
    <w:basedOn w:val="Standard"/>
    <w:uiPriority w:val="34"/>
    <w:qFormat/>
    <w:rsid w:val="00C56B39"/>
    <w:pPr>
      <w:spacing w:after="0" w:line="240" w:lineRule="auto"/>
      <w:ind w:left="720"/>
      <w:contextualSpacing/>
    </w:pPr>
    <w:rPr>
      <w:lang w:val="de-DE"/>
    </w:rPr>
  </w:style>
  <w:style w:type="paragraph" w:styleId="Funotentext">
    <w:name w:val="footnote text"/>
    <w:basedOn w:val="Standard"/>
    <w:link w:val="FunotentextZchn"/>
    <w:uiPriority w:val="99"/>
    <w:semiHidden/>
    <w:unhideWhenUsed/>
    <w:rsid w:val="008F33F5"/>
    <w:pPr>
      <w:spacing w:after="0" w:line="240" w:lineRule="auto"/>
    </w:pPr>
    <w:rPr>
      <w:sz w:val="20"/>
      <w:szCs w:val="20"/>
      <w:lang w:val="de-DE"/>
    </w:rPr>
  </w:style>
  <w:style w:type="character" w:customStyle="1" w:styleId="FunotentextZchn">
    <w:name w:val="Fußnotentext Zchn"/>
    <w:basedOn w:val="Absatz-Standardschriftart"/>
    <w:link w:val="Funotentext"/>
    <w:uiPriority w:val="99"/>
    <w:semiHidden/>
    <w:rsid w:val="008F33F5"/>
    <w:rPr>
      <w:sz w:val="20"/>
      <w:szCs w:val="20"/>
    </w:rPr>
  </w:style>
  <w:style w:type="character" w:styleId="Funotenzeichen">
    <w:name w:val="footnote reference"/>
    <w:basedOn w:val="Absatz-Standardschriftart"/>
    <w:uiPriority w:val="99"/>
    <w:semiHidden/>
    <w:unhideWhenUsed/>
    <w:rsid w:val="008F33F5"/>
    <w:rPr>
      <w:vertAlign w:val="superscript"/>
    </w:rPr>
  </w:style>
  <w:style w:type="paragraph" w:styleId="Kopfzeile">
    <w:name w:val="header"/>
    <w:basedOn w:val="Standard"/>
    <w:link w:val="KopfzeileZchn"/>
    <w:uiPriority w:val="99"/>
    <w:unhideWhenUsed/>
    <w:rsid w:val="008F33F5"/>
    <w:pPr>
      <w:tabs>
        <w:tab w:val="center" w:pos="4536"/>
        <w:tab w:val="right" w:pos="9072"/>
      </w:tabs>
      <w:spacing w:after="0" w:line="240" w:lineRule="auto"/>
    </w:pPr>
    <w:rPr>
      <w:lang w:val="de-DE"/>
    </w:rPr>
  </w:style>
  <w:style w:type="character" w:customStyle="1" w:styleId="KopfzeileZchn">
    <w:name w:val="Kopfzeile Zchn"/>
    <w:basedOn w:val="Absatz-Standardschriftart"/>
    <w:link w:val="Kopfzeile"/>
    <w:uiPriority w:val="99"/>
    <w:rsid w:val="008F33F5"/>
  </w:style>
  <w:style w:type="paragraph" w:styleId="Fuzeile">
    <w:name w:val="footer"/>
    <w:basedOn w:val="Standard"/>
    <w:link w:val="FuzeileZchn"/>
    <w:uiPriority w:val="99"/>
    <w:unhideWhenUsed/>
    <w:rsid w:val="008F33F5"/>
    <w:pPr>
      <w:tabs>
        <w:tab w:val="center" w:pos="4536"/>
        <w:tab w:val="right" w:pos="9072"/>
      </w:tabs>
      <w:spacing w:after="0" w:line="240" w:lineRule="auto"/>
    </w:pPr>
    <w:rPr>
      <w:lang w:val="de-DE"/>
    </w:rPr>
  </w:style>
  <w:style w:type="character" w:customStyle="1" w:styleId="FuzeileZchn">
    <w:name w:val="Fußzeile Zchn"/>
    <w:basedOn w:val="Absatz-Standardschriftart"/>
    <w:link w:val="Fuzeile"/>
    <w:uiPriority w:val="99"/>
    <w:rsid w:val="008F33F5"/>
  </w:style>
  <w:style w:type="paragraph" w:styleId="Sprechblasentext">
    <w:name w:val="Balloon Text"/>
    <w:basedOn w:val="Standard"/>
    <w:link w:val="SprechblasentextZchn"/>
    <w:uiPriority w:val="99"/>
    <w:semiHidden/>
    <w:unhideWhenUsed/>
    <w:rsid w:val="008F33F5"/>
    <w:pPr>
      <w:spacing w:after="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8F33F5"/>
    <w:rPr>
      <w:rFonts w:ascii="Tahoma" w:hAnsi="Tahoma" w:cs="Tahoma"/>
      <w:sz w:val="16"/>
      <w:szCs w:val="16"/>
    </w:rPr>
  </w:style>
  <w:style w:type="character" w:customStyle="1" w:styleId="berschrift1Zchn">
    <w:name w:val="Überschrift 1 Zchn"/>
    <w:basedOn w:val="Absatz-Standardschriftart"/>
    <w:link w:val="berschrift1"/>
    <w:rsid w:val="008F33F5"/>
    <w:rPr>
      <w:rFonts w:ascii="Swis721 BT" w:eastAsiaTheme="majorEastAsia" w:hAnsi="Swis721 BT" w:cstheme="majorBidi"/>
      <w:b/>
      <w:color w:val="00A6A6"/>
      <w:sz w:val="36"/>
      <w:szCs w:val="32"/>
      <w:lang w:val="de-AT"/>
    </w:rPr>
  </w:style>
  <w:style w:type="character" w:styleId="Hyperlink">
    <w:name w:val="Hyperlink"/>
    <w:basedOn w:val="Absatz-Standardschriftart"/>
    <w:uiPriority w:val="99"/>
    <w:unhideWhenUsed/>
    <w:rsid w:val="009D6CF2"/>
    <w:rPr>
      <w:color w:val="0000FF" w:themeColor="hyperlink"/>
      <w:u w:val="single"/>
    </w:rPr>
  </w:style>
  <w:style w:type="character" w:customStyle="1" w:styleId="berschrift2Zchn">
    <w:name w:val="Überschrift 2 Zchn"/>
    <w:basedOn w:val="Absatz-Standardschriftart"/>
    <w:link w:val="berschrift2"/>
    <w:uiPriority w:val="9"/>
    <w:semiHidden/>
    <w:rsid w:val="00AF276B"/>
    <w:rPr>
      <w:rFonts w:asciiTheme="majorHAnsi" w:eastAsiaTheme="majorEastAsia" w:hAnsiTheme="majorHAnsi" w:cstheme="majorBidi"/>
      <w:b/>
      <w:bCs/>
      <w:color w:val="4F81BD" w:themeColor="accent1"/>
      <w:sz w:val="26"/>
      <w:szCs w:val="26"/>
      <w:lang w:val="de-AT"/>
    </w:rPr>
  </w:style>
  <w:style w:type="paragraph" w:customStyle="1" w:styleId="KeinAbsatzformat">
    <w:name w:val="[Kein Absatzformat]"/>
    <w:rsid w:val="00AC4056"/>
    <w:pPr>
      <w:autoSpaceDE w:val="0"/>
      <w:autoSpaceDN w:val="0"/>
      <w:adjustRightInd w:val="0"/>
      <w:spacing w:line="288" w:lineRule="auto"/>
      <w:textAlignment w:val="center"/>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8F33F5"/>
    <w:pPr>
      <w:spacing w:after="160" w:line="259" w:lineRule="auto"/>
    </w:pPr>
    <w:rPr>
      <w:lang w:val="de-AT"/>
    </w:rPr>
  </w:style>
  <w:style w:type="paragraph" w:styleId="berschrift1">
    <w:name w:val="heading 1"/>
    <w:basedOn w:val="Standard"/>
    <w:next w:val="Standard"/>
    <w:link w:val="berschrift1Zchn"/>
    <w:qFormat/>
    <w:rsid w:val="008F33F5"/>
    <w:pPr>
      <w:keepNext/>
      <w:keepLines/>
      <w:spacing w:before="480" w:after="480" w:line="360" w:lineRule="atLeast"/>
      <w:jc w:val="both"/>
      <w:outlineLvl w:val="0"/>
    </w:pPr>
    <w:rPr>
      <w:rFonts w:ascii="Swis721 BT" w:eastAsiaTheme="majorEastAsia" w:hAnsi="Swis721 BT" w:cstheme="majorBidi"/>
      <w:b/>
      <w:color w:val="00A6A6"/>
      <w:sz w:val="36"/>
      <w:szCs w:val="32"/>
    </w:rPr>
  </w:style>
  <w:style w:type="paragraph" w:styleId="berschrift2">
    <w:name w:val="heading 2"/>
    <w:basedOn w:val="Standard"/>
    <w:next w:val="Standard"/>
    <w:link w:val="berschrift2Zchn"/>
    <w:uiPriority w:val="9"/>
    <w:semiHidden/>
    <w:unhideWhenUsed/>
    <w:qFormat/>
    <w:rsid w:val="00AF276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qFormat/>
    <w:rsid w:val="00C56B39"/>
    <w:pPr>
      <w:spacing w:before="100" w:beforeAutospacing="1" w:after="100" w:afterAutospacing="1" w:line="240" w:lineRule="auto"/>
      <w:outlineLvl w:val="2"/>
    </w:pPr>
    <w:rPr>
      <w:rFonts w:ascii="Times New Roman" w:eastAsia="Times New Roman" w:hAnsi="Times New Roman" w:cs="Times New Roman"/>
      <w:b/>
      <w:bCs/>
      <w:sz w:val="27"/>
      <w:szCs w:val="27"/>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C56B39"/>
    <w:rPr>
      <w:rFonts w:ascii="Times New Roman" w:eastAsia="Times New Roman" w:hAnsi="Times New Roman" w:cs="Times New Roman"/>
      <w:b/>
      <w:bCs/>
      <w:sz w:val="27"/>
      <w:szCs w:val="27"/>
      <w:lang w:eastAsia="de-DE"/>
    </w:rPr>
  </w:style>
  <w:style w:type="character" w:styleId="Fett">
    <w:name w:val="Strong"/>
    <w:basedOn w:val="Absatz-Standardschriftart"/>
    <w:uiPriority w:val="22"/>
    <w:qFormat/>
    <w:rsid w:val="00C56B39"/>
    <w:rPr>
      <w:b/>
      <w:bCs/>
    </w:rPr>
  </w:style>
  <w:style w:type="character" w:styleId="Hervorhebung">
    <w:name w:val="Emphasis"/>
    <w:basedOn w:val="Absatz-Standardschriftart"/>
    <w:uiPriority w:val="20"/>
    <w:qFormat/>
    <w:rsid w:val="00C56B39"/>
    <w:rPr>
      <w:i/>
      <w:iCs/>
    </w:rPr>
  </w:style>
  <w:style w:type="paragraph" w:styleId="Listenabsatz">
    <w:name w:val="List Paragraph"/>
    <w:basedOn w:val="Standard"/>
    <w:uiPriority w:val="34"/>
    <w:qFormat/>
    <w:rsid w:val="00C56B39"/>
    <w:pPr>
      <w:spacing w:after="0" w:line="240" w:lineRule="auto"/>
      <w:ind w:left="720"/>
      <w:contextualSpacing/>
    </w:pPr>
    <w:rPr>
      <w:lang w:val="de-DE"/>
    </w:rPr>
  </w:style>
  <w:style w:type="paragraph" w:styleId="Funotentext">
    <w:name w:val="footnote text"/>
    <w:basedOn w:val="Standard"/>
    <w:link w:val="FunotentextZchn"/>
    <w:uiPriority w:val="99"/>
    <w:semiHidden/>
    <w:unhideWhenUsed/>
    <w:rsid w:val="008F33F5"/>
    <w:pPr>
      <w:spacing w:after="0" w:line="240" w:lineRule="auto"/>
    </w:pPr>
    <w:rPr>
      <w:sz w:val="20"/>
      <w:szCs w:val="20"/>
      <w:lang w:val="de-DE"/>
    </w:rPr>
  </w:style>
  <w:style w:type="character" w:customStyle="1" w:styleId="FunotentextZchn">
    <w:name w:val="Fußnotentext Zchn"/>
    <w:basedOn w:val="Absatz-Standardschriftart"/>
    <w:link w:val="Funotentext"/>
    <w:uiPriority w:val="99"/>
    <w:semiHidden/>
    <w:rsid w:val="008F33F5"/>
    <w:rPr>
      <w:sz w:val="20"/>
      <w:szCs w:val="20"/>
    </w:rPr>
  </w:style>
  <w:style w:type="character" w:styleId="Funotenzeichen">
    <w:name w:val="footnote reference"/>
    <w:basedOn w:val="Absatz-Standardschriftart"/>
    <w:uiPriority w:val="99"/>
    <w:semiHidden/>
    <w:unhideWhenUsed/>
    <w:rsid w:val="008F33F5"/>
    <w:rPr>
      <w:vertAlign w:val="superscript"/>
    </w:rPr>
  </w:style>
  <w:style w:type="paragraph" w:styleId="Kopfzeile">
    <w:name w:val="header"/>
    <w:basedOn w:val="Standard"/>
    <w:link w:val="KopfzeileZchn"/>
    <w:uiPriority w:val="99"/>
    <w:unhideWhenUsed/>
    <w:rsid w:val="008F33F5"/>
    <w:pPr>
      <w:tabs>
        <w:tab w:val="center" w:pos="4536"/>
        <w:tab w:val="right" w:pos="9072"/>
      </w:tabs>
      <w:spacing w:after="0" w:line="240" w:lineRule="auto"/>
    </w:pPr>
    <w:rPr>
      <w:lang w:val="de-DE"/>
    </w:rPr>
  </w:style>
  <w:style w:type="character" w:customStyle="1" w:styleId="KopfzeileZchn">
    <w:name w:val="Kopfzeile Zchn"/>
    <w:basedOn w:val="Absatz-Standardschriftart"/>
    <w:link w:val="Kopfzeile"/>
    <w:uiPriority w:val="99"/>
    <w:rsid w:val="008F33F5"/>
  </w:style>
  <w:style w:type="paragraph" w:styleId="Fuzeile">
    <w:name w:val="footer"/>
    <w:basedOn w:val="Standard"/>
    <w:link w:val="FuzeileZchn"/>
    <w:uiPriority w:val="99"/>
    <w:unhideWhenUsed/>
    <w:rsid w:val="008F33F5"/>
    <w:pPr>
      <w:tabs>
        <w:tab w:val="center" w:pos="4536"/>
        <w:tab w:val="right" w:pos="9072"/>
      </w:tabs>
      <w:spacing w:after="0" w:line="240" w:lineRule="auto"/>
    </w:pPr>
    <w:rPr>
      <w:lang w:val="de-DE"/>
    </w:rPr>
  </w:style>
  <w:style w:type="character" w:customStyle="1" w:styleId="FuzeileZchn">
    <w:name w:val="Fußzeile Zchn"/>
    <w:basedOn w:val="Absatz-Standardschriftart"/>
    <w:link w:val="Fuzeile"/>
    <w:uiPriority w:val="99"/>
    <w:rsid w:val="008F33F5"/>
  </w:style>
  <w:style w:type="paragraph" w:styleId="Sprechblasentext">
    <w:name w:val="Balloon Text"/>
    <w:basedOn w:val="Standard"/>
    <w:link w:val="SprechblasentextZchn"/>
    <w:uiPriority w:val="99"/>
    <w:semiHidden/>
    <w:unhideWhenUsed/>
    <w:rsid w:val="008F33F5"/>
    <w:pPr>
      <w:spacing w:after="0" w:line="240" w:lineRule="auto"/>
    </w:pPr>
    <w:rPr>
      <w:rFonts w:ascii="Tahoma" w:hAnsi="Tahoma" w:cs="Tahoma"/>
      <w:sz w:val="16"/>
      <w:szCs w:val="16"/>
      <w:lang w:val="de-DE"/>
    </w:rPr>
  </w:style>
  <w:style w:type="character" w:customStyle="1" w:styleId="SprechblasentextZchn">
    <w:name w:val="Sprechblasentext Zchn"/>
    <w:basedOn w:val="Absatz-Standardschriftart"/>
    <w:link w:val="Sprechblasentext"/>
    <w:uiPriority w:val="99"/>
    <w:semiHidden/>
    <w:rsid w:val="008F33F5"/>
    <w:rPr>
      <w:rFonts w:ascii="Tahoma" w:hAnsi="Tahoma" w:cs="Tahoma"/>
      <w:sz w:val="16"/>
      <w:szCs w:val="16"/>
    </w:rPr>
  </w:style>
  <w:style w:type="character" w:customStyle="1" w:styleId="berschrift1Zchn">
    <w:name w:val="Überschrift 1 Zchn"/>
    <w:basedOn w:val="Absatz-Standardschriftart"/>
    <w:link w:val="berschrift1"/>
    <w:rsid w:val="008F33F5"/>
    <w:rPr>
      <w:rFonts w:ascii="Swis721 BT" w:eastAsiaTheme="majorEastAsia" w:hAnsi="Swis721 BT" w:cstheme="majorBidi"/>
      <w:b/>
      <w:color w:val="00A6A6"/>
      <w:sz w:val="36"/>
      <w:szCs w:val="32"/>
      <w:lang w:val="de-AT"/>
    </w:rPr>
  </w:style>
  <w:style w:type="character" w:styleId="Hyperlink">
    <w:name w:val="Hyperlink"/>
    <w:basedOn w:val="Absatz-Standardschriftart"/>
    <w:uiPriority w:val="99"/>
    <w:unhideWhenUsed/>
    <w:rsid w:val="009D6CF2"/>
    <w:rPr>
      <w:color w:val="0000FF" w:themeColor="hyperlink"/>
      <w:u w:val="single"/>
    </w:rPr>
  </w:style>
  <w:style w:type="character" w:customStyle="1" w:styleId="berschrift2Zchn">
    <w:name w:val="Überschrift 2 Zchn"/>
    <w:basedOn w:val="Absatz-Standardschriftart"/>
    <w:link w:val="berschrift2"/>
    <w:uiPriority w:val="9"/>
    <w:semiHidden/>
    <w:rsid w:val="00AF276B"/>
    <w:rPr>
      <w:rFonts w:asciiTheme="majorHAnsi" w:eastAsiaTheme="majorEastAsia" w:hAnsiTheme="majorHAnsi" w:cstheme="majorBidi"/>
      <w:b/>
      <w:bCs/>
      <w:color w:val="4F81BD" w:themeColor="accent1"/>
      <w:sz w:val="26"/>
      <w:szCs w:val="26"/>
      <w:lang w:val="de-AT"/>
    </w:rPr>
  </w:style>
  <w:style w:type="paragraph" w:customStyle="1" w:styleId="KeinAbsatzformat">
    <w:name w:val="[Kein Absatzformat]"/>
    <w:rsid w:val="00AC4056"/>
    <w:pPr>
      <w:autoSpaceDE w:val="0"/>
      <w:autoSpaceDN w:val="0"/>
      <w:adjustRightInd w:val="0"/>
      <w:spacing w:line="288" w:lineRule="auto"/>
      <w:textAlignment w:val="center"/>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8973700">
      <w:bodyDiv w:val="1"/>
      <w:marLeft w:val="0"/>
      <w:marRight w:val="0"/>
      <w:marTop w:val="0"/>
      <w:marBottom w:val="0"/>
      <w:divBdr>
        <w:top w:val="none" w:sz="0" w:space="0" w:color="auto"/>
        <w:left w:val="none" w:sz="0" w:space="0" w:color="auto"/>
        <w:bottom w:val="none" w:sz="0" w:space="0" w:color="auto"/>
        <w:right w:val="none" w:sz="0" w:space="0" w:color="auto"/>
      </w:divBdr>
      <w:divsChild>
        <w:div w:id="1860965605">
          <w:marLeft w:val="0"/>
          <w:marRight w:val="0"/>
          <w:marTop w:val="0"/>
          <w:marBottom w:val="0"/>
          <w:divBdr>
            <w:top w:val="none" w:sz="0" w:space="0" w:color="auto"/>
            <w:left w:val="none" w:sz="0" w:space="0" w:color="auto"/>
            <w:bottom w:val="none" w:sz="0" w:space="0" w:color="auto"/>
            <w:right w:val="none" w:sz="0" w:space="0" w:color="auto"/>
          </w:divBdr>
          <w:divsChild>
            <w:div w:id="758067578">
              <w:marLeft w:val="0"/>
              <w:marRight w:val="0"/>
              <w:marTop w:val="0"/>
              <w:marBottom w:val="0"/>
              <w:divBdr>
                <w:top w:val="none" w:sz="0" w:space="0" w:color="auto"/>
                <w:left w:val="none" w:sz="0" w:space="0" w:color="auto"/>
                <w:bottom w:val="none" w:sz="0" w:space="0" w:color="auto"/>
                <w:right w:val="none" w:sz="0" w:space="0" w:color="auto"/>
              </w:divBdr>
            </w:div>
            <w:div w:id="734089464">
              <w:marLeft w:val="0"/>
              <w:marRight w:val="0"/>
              <w:marTop w:val="0"/>
              <w:marBottom w:val="0"/>
              <w:divBdr>
                <w:top w:val="none" w:sz="0" w:space="0" w:color="auto"/>
                <w:left w:val="none" w:sz="0" w:space="0" w:color="auto"/>
                <w:bottom w:val="none" w:sz="0" w:space="0" w:color="auto"/>
                <w:right w:val="none" w:sz="0" w:space="0" w:color="auto"/>
              </w:divBdr>
            </w:div>
            <w:div w:id="1630168593">
              <w:marLeft w:val="0"/>
              <w:marRight w:val="0"/>
              <w:marTop w:val="0"/>
              <w:marBottom w:val="0"/>
              <w:divBdr>
                <w:top w:val="none" w:sz="0" w:space="0" w:color="auto"/>
                <w:left w:val="none" w:sz="0" w:space="0" w:color="auto"/>
                <w:bottom w:val="none" w:sz="0" w:space="0" w:color="auto"/>
                <w:right w:val="none" w:sz="0" w:space="0" w:color="auto"/>
              </w:divBdr>
            </w:div>
            <w:div w:id="874779931">
              <w:marLeft w:val="0"/>
              <w:marRight w:val="0"/>
              <w:marTop w:val="0"/>
              <w:marBottom w:val="0"/>
              <w:divBdr>
                <w:top w:val="none" w:sz="0" w:space="0" w:color="auto"/>
                <w:left w:val="none" w:sz="0" w:space="0" w:color="auto"/>
                <w:bottom w:val="none" w:sz="0" w:space="0" w:color="auto"/>
                <w:right w:val="none" w:sz="0" w:space="0" w:color="auto"/>
              </w:divBdr>
            </w:div>
            <w:div w:id="713968648">
              <w:marLeft w:val="0"/>
              <w:marRight w:val="0"/>
              <w:marTop w:val="0"/>
              <w:marBottom w:val="0"/>
              <w:divBdr>
                <w:top w:val="none" w:sz="0" w:space="0" w:color="auto"/>
                <w:left w:val="none" w:sz="0" w:space="0" w:color="auto"/>
                <w:bottom w:val="none" w:sz="0" w:space="0" w:color="auto"/>
                <w:right w:val="none" w:sz="0" w:space="0" w:color="auto"/>
              </w:divBdr>
            </w:div>
            <w:div w:id="1782336818">
              <w:marLeft w:val="0"/>
              <w:marRight w:val="0"/>
              <w:marTop w:val="0"/>
              <w:marBottom w:val="0"/>
              <w:divBdr>
                <w:top w:val="none" w:sz="0" w:space="0" w:color="auto"/>
                <w:left w:val="none" w:sz="0" w:space="0" w:color="auto"/>
                <w:bottom w:val="none" w:sz="0" w:space="0" w:color="auto"/>
                <w:right w:val="none" w:sz="0" w:space="0" w:color="auto"/>
              </w:divBdr>
            </w:div>
            <w:div w:id="499930949">
              <w:marLeft w:val="0"/>
              <w:marRight w:val="0"/>
              <w:marTop w:val="0"/>
              <w:marBottom w:val="0"/>
              <w:divBdr>
                <w:top w:val="none" w:sz="0" w:space="0" w:color="auto"/>
                <w:left w:val="none" w:sz="0" w:space="0" w:color="auto"/>
                <w:bottom w:val="none" w:sz="0" w:space="0" w:color="auto"/>
                <w:right w:val="none" w:sz="0" w:space="0" w:color="auto"/>
              </w:divBdr>
            </w:div>
            <w:div w:id="89545437">
              <w:marLeft w:val="0"/>
              <w:marRight w:val="0"/>
              <w:marTop w:val="0"/>
              <w:marBottom w:val="0"/>
              <w:divBdr>
                <w:top w:val="none" w:sz="0" w:space="0" w:color="auto"/>
                <w:left w:val="none" w:sz="0" w:space="0" w:color="auto"/>
                <w:bottom w:val="none" w:sz="0" w:space="0" w:color="auto"/>
                <w:right w:val="none" w:sz="0" w:space="0" w:color="auto"/>
              </w:divBdr>
            </w:div>
            <w:div w:id="1977681962">
              <w:marLeft w:val="0"/>
              <w:marRight w:val="0"/>
              <w:marTop w:val="0"/>
              <w:marBottom w:val="0"/>
              <w:divBdr>
                <w:top w:val="none" w:sz="0" w:space="0" w:color="auto"/>
                <w:left w:val="none" w:sz="0" w:space="0" w:color="auto"/>
                <w:bottom w:val="none" w:sz="0" w:space="0" w:color="auto"/>
                <w:right w:val="none" w:sz="0" w:space="0" w:color="auto"/>
              </w:divBdr>
            </w:div>
            <w:div w:id="1021081357">
              <w:marLeft w:val="0"/>
              <w:marRight w:val="0"/>
              <w:marTop w:val="0"/>
              <w:marBottom w:val="0"/>
              <w:divBdr>
                <w:top w:val="none" w:sz="0" w:space="0" w:color="auto"/>
                <w:left w:val="none" w:sz="0" w:space="0" w:color="auto"/>
                <w:bottom w:val="none" w:sz="0" w:space="0" w:color="auto"/>
                <w:right w:val="none" w:sz="0" w:space="0" w:color="auto"/>
              </w:divBdr>
            </w:div>
            <w:div w:id="1253507363">
              <w:marLeft w:val="0"/>
              <w:marRight w:val="0"/>
              <w:marTop w:val="0"/>
              <w:marBottom w:val="0"/>
              <w:divBdr>
                <w:top w:val="none" w:sz="0" w:space="0" w:color="auto"/>
                <w:left w:val="none" w:sz="0" w:space="0" w:color="auto"/>
                <w:bottom w:val="none" w:sz="0" w:space="0" w:color="auto"/>
                <w:right w:val="none" w:sz="0" w:space="0" w:color="auto"/>
              </w:divBdr>
            </w:div>
            <w:div w:id="906844674">
              <w:marLeft w:val="0"/>
              <w:marRight w:val="0"/>
              <w:marTop w:val="0"/>
              <w:marBottom w:val="0"/>
              <w:divBdr>
                <w:top w:val="none" w:sz="0" w:space="0" w:color="auto"/>
                <w:left w:val="none" w:sz="0" w:space="0" w:color="auto"/>
                <w:bottom w:val="none" w:sz="0" w:space="0" w:color="auto"/>
                <w:right w:val="none" w:sz="0" w:space="0" w:color="auto"/>
              </w:divBdr>
            </w:div>
            <w:div w:id="281155513">
              <w:marLeft w:val="0"/>
              <w:marRight w:val="0"/>
              <w:marTop w:val="0"/>
              <w:marBottom w:val="0"/>
              <w:divBdr>
                <w:top w:val="none" w:sz="0" w:space="0" w:color="auto"/>
                <w:left w:val="none" w:sz="0" w:space="0" w:color="auto"/>
                <w:bottom w:val="none" w:sz="0" w:space="0" w:color="auto"/>
                <w:right w:val="none" w:sz="0" w:space="0" w:color="auto"/>
              </w:divBdr>
            </w:div>
            <w:div w:id="636766236">
              <w:marLeft w:val="0"/>
              <w:marRight w:val="0"/>
              <w:marTop w:val="0"/>
              <w:marBottom w:val="0"/>
              <w:divBdr>
                <w:top w:val="none" w:sz="0" w:space="0" w:color="auto"/>
                <w:left w:val="none" w:sz="0" w:space="0" w:color="auto"/>
                <w:bottom w:val="none" w:sz="0" w:space="0" w:color="auto"/>
                <w:right w:val="none" w:sz="0" w:space="0" w:color="auto"/>
              </w:divBdr>
            </w:div>
            <w:div w:id="1793086816">
              <w:marLeft w:val="0"/>
              <w:marRight w:val="0"/>
              <w:marTop w:val="0"/>
              <w:marBottom w:val="0"/>
              <w:divBdr>
                <w:top w:val="none" w:sz="0" w:space="0" w:color="auto"/>
                <w:left w:val="none" w:sz="0" w:space="0" w:color="auto"/>
                <w:bottom w:val="none" w:sz="0" w:space="0" w:color="auto"/>
                <w:right w:val="none" w:sz="0" w:space="0" w:color="auto"/>
              </w:divBdr>
            </w:div>
            <w:div w:id="1928532812">
              <w:marLeft w:val="0"/>
              <w:marRight w:val="0"/>
              <w:marTop w:val="0"/>
              <w:marBottom w:val="0"/>
              <w:divBdr>
                <w:top w:val="none" w:sz="0" w:space="0" w:color="auto"/>
                <w:left w:val="none" w:sz="0" w:space="0" w:color="auto"/>
                <w:bottom w:val="none" w:sz="0" w:space="0" w:color="auto"/>
                <w:right w:val="none" w:sz="0" w:space="0" w:color="auto"/>
              </w:divBdr>
            </w:div>
            <w:div w:id="1572110139">
              <w:marLeft w:val="0"/>
              <w:marRight w:val="0"/>
              <w:marTop w:val="0"/>
              <w:marBottom w:val="0"/>
              <w:divBdr>
                <w:top w:val="none" w:sz="0" w:space="0" w:color="auto"/>
                <w:left w:val="none" w:sz="0" w:space="0" w:color="auto"/>
                <w:bottom w:val="none" w:sz="0" w:space="0" w:color="auto"/>
                <w:right w:val="none" w:sz="0" w:space="0" w:color="auto"/>
              </w:divBdr>
            </w:div>
            <w:div w:id="968628485">
              <w:marLeft w:val="0"/>
              <w:marRight w:val="0"/>
              <w:marTop w:val="0"/>
              <w:marBottom w:val="0"/>
              <w:divBdr>
                <w:top w:val="none" w:sz="0" w:space="0" w:color="auto"/>
                <w:left w:val="none" w:sz="0" w:space="0" w:color="auto"/>
                <w:bottom w:val="none" w:sz="0" w:space="0" w:color="auto"/>
                <w:right w:val="none" w:sz="0" w:space="0" w:color="auto"/>
              </w:divBdr>
            </w:div>
            <w:div w:id="1771659521">
              <w:marLeft w:val="0"/>
              <w:marRight w:val="0"/>
              <w:marTop w:val="0"/>
              <w:marBottom w:val="0"/>
              <w:divBdr>
                <w:top w:val="none" w:sz="0" w:space="0" w:color="auto"/>
                <w:left w:val="none" w:sz="0" w:space="0" w:color="auto"/>
                <w:bottom w:val="none" w:sz="0" w:space="0" w:color="auto"/>
                <w:right w:val="none" w:sz="0" w:space="0" w:color="auto"/>
              </w:divBdr>
            </w:div>
            <w:div w:id="230234895">
              <w:marLeft w:val="0"/>
              <w:marRight w:val="0"/>
              <w:marTop w:val="0"/>
              <w:marBottom w:val="0"/>
              <w:divBdr>
                <w:top w:val="none" w:sz="0" w:space="0" w:color="auto"/>
                <w:left w:val="none" w:sz="0" w:space="0" w:color="auto"/>
                <w:bottom w:val="none" w:sz="0" w:space="0" w:color="auto"/>
                <w:right w:val="none" w:sz="0" w:space="0" w:color="auto"/>
              </w:divBdr>
            </w:div>
            <w:div w:id="336732257">
              <w:marLeft w:val="0"/>
              <w:marRight w:val="0"/>
              <w:marTop w:val="0"/>
              <w:marBottom w:val="0"/>
              <w:divBdr>
                <w:top w:val="none" w:sz="0" w:space="0" w:color="auto"/>
                <w:left w:val="none" w:sz="0" w:space="0" w:color="auto"/>
                <w:bottom w:val="none" w:sz="0" w:space="0" w:color="auto"/>
                <w:right w:val="none" w:sz="0" w:space="0" w:color="auto"/>
              </w:divBdr>
            </w:div>
            <w:div w:id="1231116757">
              <w:marLeft w:val="0"/>
              <w:marRight w:val="0"/>
              <w:marTop w:val="0"/>
              <w:marBottom w:val="0"/>
              <w:divBdr>
                <w:top w:val="none" w:sz="0" w:space="0" w:color="auto"/>
                <w:left w:val="none" w:sz="0" w:space="0" w:color="auto"/>
                <w:bottom w:val="none" w:sz="0" w:space="0" w:color="auto"/>
                <w:right w:val="none" w:sz="0" w:space="0" w:color="auto"/>
              </w:divBdr>
            </w:div>
            <w:div w:id="1908412645">
              <w:marLeft w:val="0"/>
              <w:marRight w:val="0"/>
              <w:marTop w:val="0"/>
              <w:marBottom w:val="0"/>
              <w:divBdr>
                <w:top w:val="none" w:sz="0" w:space="0" w:color="auto"/>
                <w:left w:val="none" w:sz="0" w:space="0" w:color="auto"/>
                <w:bottom w:val="none" w:sz="0" w:space="0" w:color="auto"/>
                <w:right w:val="none" w:sz="0" w:space="0" w:color="auto"/>
              </w:divBdr>
            </w:div>
            <w:div w:id="735054943">
              <w:marLeft w:val="0"/>
              <w:marRight w:val="0"/>
              <w:marTop w:val="0"/>
              <w:marBottom w:val="0"/>
              <w:divBdr>
                <w:top w:val="none" w:sz="0" w:space="0" w:color="auto"/>
                <w:left w:val="none" w:sz="0" w:space="0" w:color="auto"/>
                <w:bottom w:val="none" w:sz="0" w:space="0" w:color="auto"/>
                <w:right w:val="none" w:sz="0" w:space="0" w:color="auto"/>
              </w:divBdr>
            </w:div>
            <w:div w:id="804197621">
              <w:marLeft w:val="0"/>
              <w:marRight w:val="0"/>
              <w:marTop w:val="0"/>
              <w:marBottom w:val="0"/>
              <w:divBdr>
                <w:top w:val="none" w:sz="0" w:space="0" w:color="auto"/>
                <w:left w:val="none" w:sz="0" w:space="0" w:color="auto"/>
                <w:bottom w:val="none" w:sz="0" w:space="0" w:color="auto"/>
                <w:right w:val="none" w:sz="0" w:space="0" w:color="auto"/>
              </w:divBdr>
            </w:div>
            <w:div w:id="2079208021">
              <w:marLeft w:val="0"/>
              <w:marRight w:val="0"/>
              <w:marTop w:val="0"/>
              <w:marBottom w:val="0"/>
              <w:divBdr>
                <w:top w:val="none" w:sz="0" w:space="0" w:color="auto"/>
                <w:left w:val="none" w:sz="0" w:space="0" w:color="auto"/>
                <w:bottom w:val="none" w:sz="0" w:space="0" w:color="auto"/>
                <w:right w:val="none" w:sz="0" w:space="0" w:color="auto"/>
              </w:divBdr>
            </w:div>
            <w:div w:id="217858027">
              <w:marLeft w:val="0"/>
              <w:marRight w:val="0"/>
              <w:marTop w:val="0"/>
              <w:marBottom w:val="0"/>
              <w:divBdr>
                <w:top w:val="none" w:sz="0" w:space="0" w:color="auto"/>
                <w:left w:val="none" w:sz="0" w:space="0" w:color="auto"/>
                <w:bottom w:val="none" w:sz="0" w:space="0" w:color="auto"/>
                <w:right w:val="none" w:sz="0" w:space="0" w:color="auto"/>
              </w:divBdr>
            </w:div>
            <w:div w:id="611015746">
              <w:marLeft w:val="0"/>
              <w:marRight w:val="0"/>
              <w:marTop w:val="0"/>
              <w:marBottom w:val="0"/>
              <w:divBdr>
                <w:top w:val="none" w:sz="0" w:space="0" w:color="auto"/>
                <w:left w:val="none" w:sz="0" w:space="0" w:color="auto"/>
                <w:bottom w:val="none" w:sz="0" w:space="0" w:color="auto"/>
                <w:right w:val="none" w:sz="0" w:space="0" w:color="auto"/>
              </w:divBdr>
            </w:div>
            <w:div w:id="1625498963">
              <w:marLeft w:val="0"/>
              <w:marRight w:val="0"/>
              <w:marTop w:val="0"/>
              <w:marBottom w:val="0"/>
              <w:divBdr>
                <w:top w:val="none" w:sz="0" w:space="0" w:color="auto"/>
                <w:left w:val="none" w:sz="0" w:space="0" w:color="auto"/>
                <w:bottom w:val="none" w:sz="0" w:space="0" w:color="auto"/>
                <w:right w:val="none" w:sz="0" w:space="0" w:color="auto"/>
              </w:divBdr>
            </w:div>
            <w:div w:id="1984390052">
              <w:marLeft w:val="0"/>
              <w:marRight w:val="0"/>
              <w:marTop w:val="0"/>
              <w:marBottom w:val="0"/>
              <w:divBdr>
                <w:top w:val="none" w:sz="0" w:space="0" w:color="auto"/>
                <w:left w:val="none" w:sz="0" w:space="0" w:color="auto"/>
                <w:bottom w:val="none" w:sz="0" w:space="0" w:color="auto"/>
                <w:right w:val="none" w:sz="0" w:space="0" w:color="auto"/>
              </w:divBdr>
            </w:div>
            <w:div w:id="1121995809">
              <w:marLeft w:val="0"/>
              <w:marRight w:val="0"/>
              <w:marTop w:val="0"/>
              <w:marBottom w:val="0"/>
              <w:divBdr>
                <w:top w:val="none" w:sz="0" w:space="0" w:color="auto"/>
                <w:left w:val="none" w:sz="0" w:space="0" w:color="auto"/>
                <w:bottom w:val="none" w:sz="0" w:space="0" w:color="auto"/>
                <w:right w:val="none" w:sz="0" w:space="0" w:color="auto"/>
              </w:divBdr>
            </w:div>
            <w:div w:id="778372256">
              <w:marLeft w:val="0"/>
              <w:marRight w:val="0"/>
              <w:marTop w:val="0"/>
              <w:marBottom w:val="0"/>
              <w:divBdr>
                <w:top w:val="none" w:sz="0" w:space="0" w:color="auto"/>
                <w:left w:val="none" w:sz="0" w:space="0" w:color="auto"/>
                <w:bottom w:val="none" w:sz="0" w:space="0" w:color="auto"/>
                <w:right w:val="none" w:sz="0" w:space="0" w:color="auto"/>
              </w:divBdr>
            </w:div>
            <w:div w:id="162748416">
              <w:marLeft w:val="0"/>
              <w:marRight w:val="0"/>
              <w:marTop w:val="0"/>
              <w:marBottom w:val="0"/>
              <w:divBdr>
                <w:top w:val="none" w:sz="0" w:space="0" w:color="auto"/>
                <w:left w:val="none" w:sz="0" w:space="0" w:color="auto"/>
                <w:bottom w:val="none" w:sz="0" w:space="0" w:color="auto"/>
                <w:right w:val="none" w:sz="0" w:space="0" w:color="auto"/>
              </w:divBdr>
            </w:div>
            <w:div w:id="267082089">
              <w:marLeft w:val="0"/>
              <w:marRight w:val="0"/>
              <w:marTop w:val="0"/>
              <w:marBottom w:val="0"/>
              <w:divBdr>
                <w:top w:val="none" w:sz="0" w:space="0" w:color="auto"/>
                <w:left w:val="none" w:sz="0" w:space="0" w:color="auto"/>
                <w:bottom w:val="none" w:sz="0" w:space="0" w:color="auto"/>
                <w:right w:val="none" w:sz="0" w:space="0" w:color="auto"/>
              </w:divBdr>
            </w:div>
            <w:div w:id="716927432">
              <w:marLeft w:val="0"/>
              <w:marRight w:val="0"/>
              <w:marTop w:val="0"/>
              <w:marBottom w:val="0"/>
              <w:divBdr>
                <w:top w:val="none" w:sz="0" w:space="0" w:color="auto"/>
                <w:left w:val="none" w:sz="0" w:space="0" w:color="auto"/>
                <w:bottom w:val="none" w:sz="0" w:space="0" w:color="auto"/>
                <w:right w:val="none" w:sz="0" w:space="0" w:color="auto"/>
              </w:divBdr>
            </w:div>
            <w:div w:id="513542283">
              <w:marLeft w:val="0"/>
              <w:marRight w:val="0"/>
              <w:marTop w:val="0"/>
              <w:marBottom w:val="0"/>
              <w:divBdr>
                <w:top w:val="none" w:sz="0" w:space="0" w:color="auto"/>
                <w:left w:val="none" w:sz="0" w:space="0" w:color="auto"/>
                <w:bottom w:val="none" w:sz="0" w:space="0" w:color="auto"/>
                <w:right w:val="none" w:sz="0" w:space="0" w:color="auto"/>
              </w:divBdr>
            </w:div>
            <w:div w:id="970747546">
              <w:marLeft w:val="0"/>
              <w:marRight w:val="0"/>
              <w:marTop w:val="0"/>
              <w:marBottom w:val="0"/>
              <w:divBdr>
                <w:top w:val="none" w:sz="0" w:space="0" w:color="auto"/>
                <w:left w:val="none" w:sz="0" w:space="0" w:color="auto"/>
                <w:bottom w:val="none" w:sz="0" w:space="0" w:color="auto"/>
                <w:right w:val="none" w:sz="0" w:space="0" w:color="auto"/>
              </w:divBdr>
            </w:div>
            <w:div w:id="662050519">
              <w:marLeft w:val="0"/>
              <w:marRight w:val="0"/>
              <w:marTop w:val="0"/>
              <w:marBottom w:val="0"/>
              <w:divBdr>
                <w:top w:val="none" w:sz="0" w:space="0" w:color="auto"/>
                <w:left w:val="none" w:sz="0" w:space="0" w:color="auto"/>
                <w:bottom w:val="none" w:sz="0" w:space="0" w:color="auto"/>
                <w:right w:val="none" w:sz="0" w:space="0" w:color="auto"/>
              </w:divBdr>
            </w:div>
            <w:div w:id="9488518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5489588">
      <w:bodyDiv w:val="1"/>
      <w:marLeft w:val="0"/>
      <w:marRight w:val="0"/>
      <w:marTop w:val="0"/>
      <w:marBottom w:val="0"/>
      <w:divBdr>
        <w:top w:val="none" w:sz="0" w:space="0" w:color="auto"/>
        <w:left w:val="none" w:sz="0" w:space="0" w:color="auto"/>
        <w:bottom w:val="none" w:sz="0" w:space="0" w:color="auto"/>
        <w:right w:val="none" w:sz="0" w:space="0" w:color="auto"/>
      </w:divBdr>
      <w:divsChild>
        <w:div w:id="944964703">
          <w:marLeft w:val="0"/>
          <w:marRight w:val="0"/>
          <w:marTop w:val="0"/>
          <w:marBottom w:val="0"/>
          <w:divBdr>
            <w:top w:val="none" w:sz="0" w:space="0" w:color="auto"/>
            <w:left w:val="none" w:sz="0" w:space="0" w:color="auto"/>
            <w:bottom w:val="none" w:sz="0" w:space="0" w:color="auto"/>
            <w:right w:val="none" w:sz="0" w:space="0" w:color="auto"/>
          </w:divBdr>
        </w:div>
        <w:div w:id="1269390027">
          <w:marLeft w:val="0"/>
          <w:marRight w:val="0"/>
          <w:marTop w:val="0"/>
          <w:marBottom w:val="0"/>
          <w:divBdr>
            <w:top w:val="none" w:sz="0" w:space="0" w:color="auto"/>
            <w:left w:val="none" w:sz="0" w:space="0" w:color="auto"/>
            <w:bottom w:val="none" w:sz="0" w:space="0" w:color="auto"/>
            <w:right w:val="none" w:sz="0" w:space="0" w:color="auto"/>
          </w:divBdr>
        </w:div>
        <w:div w:id="983586110">
          <w:marLeft w:val="0"/>
          <w:marRight w:val="0"/>
          <w:marTop w:val="0"/>
          <w:marBottom w:val="0"/>
          <w:divBdr>
            <w:top w:val="none" w:sz="0" w:space="0" w:color="auto"/>
            <w:left w:val="none" w:sz="0" w:space="0" w:color="auto"/>
            <w:bottom w:val="none" w:sz="0" w:space="0" w:color="auto"/>
            <w:right w:val="none" w:sz="0" w:space="0" w:color="auto"/>
          </w:divBdr>
        </w:div>
        <w:div w:id="1280185631">
          <w:marLeft w:val="0"/>
          <w:marRight w:val="0"/>
          <w:marTop w:val="0"/>
          <w:marBottom w:val="0"/>
          <w:divBdr>
            <w:top w:val="none" w:sz="0" w:space="0" w:color="auto"/>
            <w:left w:val="none" w:sz="0" w:space="0" w:color="auto"/>
            <w:bottom w:val="none" w:sz="0" w:space="0" w:color="auto"/>
            <w:right w:val="none" w:sz="0" w:space="0" w:color="auto"/>
          </w:divBdr>
        </w:div>
        <w:div w:id="1404184860">
          <w:marLeft w:val="0"/>
          <w:marRight w:val="0"/>
          <w:marTop w:val="0"/>
          <w:marBottom w:val="0"/>
          <w:divBdr>
            <w:top w:val="none" w:sz="0" w:space="0" w:color="auto"/>
            <w:left w:val="none" w:sz="0" w:space="0" w:color="auto"/>
            <w:bottom w:val="none" w:sz="0" w:space="0" w:color="auto"/>
            <w:right w:val="none" w:sz="0" w:space="0" w:color="auto"/>
          </w:divBdr>
        </w:div>
        <w:div w:id="636842857">
          <w:marLeft w:val="0"/>
          <w:marRight w:val="0"/>
          <w:marTop w:val="0"/>
          <w:marBottom w:val="0"/>
          <w:divBdr>
            <w:top w:val="none" w:sz="0" w:space="0" w:color="auto"/>
            <w:left w:val="none" w:sz="0" w:space="0" w:color="auto"/>
            <w:bottom w:val="none" w:sz="0" w:space="0" w:color="auto"/>
            <w:right w:val="none" w:sz="0" w:space="0" w:color="auto"/>
          </w:divBdr>
        </w:div>
        <w:div w:id="949049131">
          <w:marLeft w:val="0"/>
          <w:marRight w:val="0"/>
          <w:marTop w:val="0"/>
          <w:marBottom w:val="0"/>
          <w:divBdr>
            <w:top w:val="none" w:sz="0" w:space="0" w:color="auto"/>
            <w:left w:val="none" w:sz="0" w:space="0" w:color="auto"/>
            <w:bottom w:val="none" w:sz="0" w:space="0" w:color="auto"/>
            <w:right w:val="none" w:sz="0" w:space="0" w:color="auto"/>
          </w:divBdr>
        </w:div>
        <w:div w:id="619847456">
          <w:marLeft w:val="0"/>
          <w:marRight w:val="0"/>
          <w:marTop w:val="0"/>
          <w:marBottom w:val="0"/>
          <w:divBdr>
            <w:top w:val="none" w:sz="0" w:space="0" w:color="auto"/>
            <w:left w:val="none" w:sz="0" w:space="0" w:color="auto"/>
            <w:bottom w:val="none" w:sz="0" w:space="0" w:color="auto"/>
            <w:right w:val="none" w:sz="0" w:space="0" w:color="auto"/>
          </w:divBdr>
        </w:div>
        <w:div w:id="374737395">
          <w:marLeft w:val="0"/>
          <w:marRight w:val="0"/>
          <w:marTop w:val="0"/>
          <w:marBottom w:val="0"/>
          <w:divBdr>
            <w:top w:val="none" w:sz="0" w:space="0" w:color="auto"/>
            <w:left w:val="none" w:sz="0" w:space="0" w:color="auto"/>
            <w:bottom w:val="none" w:sz="0" w:space="0" w:color="auto"/>
            <w:right w:val="none" w:sz="0" w:space="0" w:color="auto"/>
          </w:divBdr>
        </w:div>
        <w:div w:id="781265340">
          <w:marLeft w:val="0"/>
          <w:marRight w:val="0"/>
          <w:marTop w:val="0"/>
          <w:marBottom w:val="0"/>
          <w:divBdr>
            <w:top w:val="none" w:sz="0" w:space="0" w:color="auto"/>
            <w:left w:val="none" w:sz="0" w:space="0" w:color="auto"/>
            <w:bottom w:val="none" w:sz="0" w:space="0" w:color="auto"/>
            <w:right w:val="none" w:sz="0" w:space="0" w:color="auto"/>
          </w:divBdr>
        </w:div>
        <w:div w:id="445739173">
          <w:marLeft w:val="0"/>
          <w:marRight w:val="0"/>
          <w:marTop w:val="0"/>
          <w:marBottom w:val="0"/>
          <w:divBdr>
            <w:top w:val="none" w:sz="0" w:space="0" w:color="auto"/>
            <w:left w:val="none" w:sz="0" w:space="0" w:color="auto"/>
            <w:bottom w:val="none" w:sz="0" w:space="0" w:color="auto"/>
            <w:right w:val="none" w:sz="0" w:space="0" w:color="auto"/>
          </w:divBdr>
        </w:div>
        <w:div w:id="648482384">
          <w:marLeft w:val="0"/>
          <w:marRight w:val="0"/>
          <w:marTop w:val="0"/>
          <w:marBottom w:val="0"/>
          <w:divBdr>
            <w:top w:val="none" w:sz="0" w:space="0" w:color="auto"/>
            <w:left w:val="none" w:sz="0" w:space="0" w:color="auto"/>
            <w:bottom w:val="none" w:sz="0" w:space="0" w:color="auto"/>
            <w:right w:val="none" w:sz="0" w:space="0" w:color="auto"/>
          </w:divBdr>
        </w:div>
        <w:div w:id="426003215">
          <w:marLeft w:val="0"/>
          <w:marRight w:val="0"/>
          <w:marTop w:val="0"/>
          <w:marBottom w:val="0"/>
          <w:divBdr>
            <w:top w:val="none" w:sz="0" w:space="0" w:color="auto"/>
            <w:left w:val="none" w:sz="0" w:space="0" w:color="auto"/>
            <w:bottom w:val="none" w:sz="0" w:space="0" w:color="auto"/>
            <w:right w:val="none" w:sz="0" w:space="0" w:color="auto"/>
          </w:divBdr>
        </w:div>
        <w:div w:id="757750911">
          <w:marLeft w:val="0"/>
          <w:marRight w:val="0"/>
          <w:marTop w:val="0"/>
          <w:marBottom w:val="0"/>
          <w:divBdr>
            <w:top w:val="none" w:sz="0" w:space="0" w:color="auto"/>
            <w:left w:val="none" w:sz="0" w:space="0" w:color="auto"/>
            <w:bottom w:val="none" w:sz="0" w:space="0" w:color="auto"/>
            <w:right w:val="none" w:sz="0" w:space="0" w:color="auto"/>
          </w:divBdr>
        </w:div>
        <w:div w:id="424880782">
          <w:marLeft w:val="0"/>
          <w:marRight w:val="0"/>
          <w:marTop w:val="0"/>
          <w:marBottom w:val="0"/>
          <w:divBdr>
            <w:top w:val="none" w:sz="0" w:space="0" w:color="auto"/>
            <w:left w:val="none" w:sz="0" w:space="0" w:color="auto"/>
            <w:bottom w:val="none" w:sz="0" w:space="0" w:color="auto"/>
            <w:right w:val="none" w:sz="0" w:space="0" w:color="auto"/>
          </w:divBdr>
        </w:div>
        <w:div w:id="334234950">
          <w:marLeft w:val="0"/>
          <w:marRight w:val="0"/>
          <w:marTop w:val="0"/>
          <w:marBottom w:val="0"/>
          <w:divBdr>
            <w:top w:val="none" w:sz="0" w:space="0" w:color="auto"/>
            <w:left w:val="none" w:sz="0" w:space="0" w:color="auto"/>
            <w:bottom w:val="none" w:sz="0" w:space="0" w:color="auto"/>
            <w:right w:val="none" w:sz="0" w:space="0" w:color="auto"/>
          </w:divBdr>
        </w:div>
        <w:div w:id="1502697683">
          <w:marLeft w:val="0"/>
          <w:marRight w:val="0"/>
          <w:marTop w:val="0"/>
          <w:marBottom w:val="0"/>
          <w:divBdr>
            <w:top w:val="none" w:sz="0" w:space="0" w:color="auto"/>
            <w:left w:val="none" w:sz="0" w:space="0" w:color="auto"/>
            <w:bottom w:val="none" w:sz="0" w:space="0" w:color="auto"/>
            <w:right w:val="none" w:sz="0" w:space="0" w:color="auto"/>
          </w:divBdr>
        </w:div>
        <w:div w:id="910311674">
          <w:marLeft w:val="0"/>
          <w:marRight w:val="0"/>
          <w:marTop w:val="0"/>
          <w:marBottom w:val="0"/>
          <w:divBdr>
            <w:top w:val="none" w:sz="0" w:space="0" w:color="auto"/>
            <w:left w:val="none" w:sz="0" w:space="0" w:color="auto"/>
            <w:bottom w:val="none" w:sz="0" w:space="0" w:color="auto"/>
            <w:right w:val="none" w:sz="0" w:space="0" w:color="auto"/>
          </w:divBdr>
        </w:div>
        <w:div w:id="1444300083">
          <w:marLeft w:val="0"/>
          <w:marRight w:val="0"/>
          <w:marTop w:val="0"/>
          <w:marBottom w:val="0"/>
          <w:divBdr>
            <w:top w:val="none" w:sz="0" w:space="0" w:color="auto"/>
            <w:left w:val="none" w:sz="0" w:space="0" w:color="auto"/>
            <w:bottom w:val="none" w:sz="0" w:space="0" w:color="auto"/>
            <w:right w:val="none" w:sz="0" w:space="0" w:color="auto"/>
          </w:divBdr>
        </w:div>
      </w:divsChild>
    </w:div>
    <w:div w:id="1588349329">
      <w:bodyDiv w:val="1"/>
      <w:marLeft w:val="0"/>
      <w:marRight w:val="0"/>
      <w:marTop w:val="0"/>
      <w:marBottom w:val="0"/>
      <w:divBdr>
        <w:top w:val="none" w:sz="0" w:space="0" w:color="auto"/>
        <w:left w:val="none" w:sz="0" w:space="0" w:color="auto"/>
        <w:bottom w:val="none" w:sz="0" w:space="0" w:color="auto"/>
        <w:right w:val="none" w:sz="0" w:space="0" w:color="auto"/>
      </w:divBdr>
      <w:divsChild>
        <w:div w:id="634600130">
          <w:marLeft w:val="0"/>
          <w:marRight w:val="0"/>
          <w:marTop w:val="0"/>
          <w:marBottom w:val="0"/>
          <w:divBdr>
            <w:top w:val="none" w:sz="0" w:space="0" w:color="auto"/>
            <w:left w:val="none" w:sz="0" w:space="0" w:color="auto"/>
            <w:bottom w:val="none" w:sz="0" w:space="0" w:color="auto"/>
            <w:right w:val="none" w:sz="0" w:space="0" w:color="auto"/>
          </w:divBdr>
        </w:div>
        <w:div w:id="791360298">
          <w:marLeft w:val="0"/>
          <w:marRight w:val="0"/>
          <w:marTop w:val="0"/>
          <w:marBottom w:val="0"/>
          <w:divBdr>
            <w:top w:val="none" w:sz="0" w:space="0" w:color="auto"/>
            <w:left w:val="none" w:sz="0" w:space="0" w:color="auto"/>
            <w:bottom w:val="none" w:sz="0" w:space="0" w:color="auto"/>
            <w:right w:val="none" w:sz="0" w:space="0" w:color="auto"/>
          </w:divBdr>
        </w:div>
        <w:div w:id="1724014495">
          <w:marLeft w:val="0"/>
          <w:marRight w:val="0"/>
          <w:marTop w:val="0"/>
          <w:marBottom w:val="0"/>
          <w:divBdr>
            <w:top w:val="none" w:sz="0" w:space="0" w:color="auto"/>
            <w:left w:val="none" w:sz="0" w:space="0" w:color="auto"/>
            <w:bottom w:val="none" w:sz="0" w:space="0" w:color="auto"/>
            <w:right w:val="none" w:sz="0" w:space="0" w:color="auto"/>
          </w:divBdr>
        </w:div>
        <w:div w:id="1818106301">
          <w:marLeft w:val="0"/>
          <w:marRight w:val="0"/>
          <w:marTop w:val="0"/>
          <w:marBottom w:val="0"/>
          <w:divBdr>
            <w:top w:val="none" w:sz="0" w:space="0" w:color="auto"/>
            <w:left w:val="none" w:sz="0" w:space="0" w:color="auto"/>
            <w:bottom w:val="none" w:sz="0" w:space="0" w:color="auto"/>
            <w:right w:val="none" w:sz="0" w:space="0" w:color="auto"/>
          </w:divBdr>
        </w:div>
        <w:div w:id="2045863313">
          <w:marLeft w:val="0"/>
          <w:marRight w:val="0"/>
          <w:marTop w:val="0"/>
          <w:marBottom w:val="0"/>
          <w:divBdr>
            <w:top w:val="none" w:sz="0" w:space="0" w:color="auto"/>
            <w:left w:val="none" w:sz="0" w:space="0" w:color="auto"/>
            <w:bottom w:val="none" w:sz="0" w:space="0" w:color="auto"/>
            <w:right w:val="none" w:sz="0" w:space="0" w:color="auto"/>
          </w:divBdr>
        </w:div>
        <w:div w:id="566183991">
          <w:marLeft w:val="0"/>
          <w:marRight w:val="0"/>
          <w:marTop w:val="0"/>
          <w:marBottom w:val="0"/>
          <w:divBdr>
            <w:top w:val="none" w:sz="0" w:space="0" w:color="auto"/>
            <w:left w:val="none" w:sz="0" w:space="0" w:color="auto"/>
            <w:bottom w:val="none" w:sz="0" w:space="0" w:color="auto"/>
            <w:right w:val="none" w:sz="0" w:space="0" w:color="auto"/>
          </w:divBdr>
        </w:div>
        <w:div w:id="1938515040">
          <w:marLeft w:val="0"/>
          <w:marRight w:val="0"/>
          <w:marTop w:val="0"/>
          <w:marBottom w:val="0"/>
          <w:divBdr>
            <w:top w:val="none" w:sz="0" w:space="0" w:color="auto"/>
            <w:left w:val="none" w:sz="0" w:space="0" w:color="auto"/>
            <w:bottom w:val="none" w:sz="0" w:space="0" w:color="auto"/>
            <w:right w:val="none" w:sz="0" w:space="0" w:color="auto"/>
          </w:divBdr>
        </w:div>
        <w:div w:id="1801024890">
          <w:marLeft w:val="0"/>
          <w:marRight w:val="0"/>
          <w:marTop w:val="0"/>
          <w:marBottom w:val="0"/>
          <w:divBdr>
            <w:top w:val="none" w:sz="0" w:space="0" w:color="auto"/>
            <w:left w:val="none" w:sz="0" w:space="0" w:color="auto"/>
            <w:bottom w:val="none" w:sz="0" w:space="0" w:color="auto"/>
            <w:right w:val="none" w:sz="0" w:space="0" w:color="auto"/>
          </w:divBdr>
        </w:div>
        <w:div w:id="1791044520">
          <w:marLeft w:val="0"/>
          <w:marRight w:val="0"/>
          <w:marTop w:val="0"/>
          <w:marBottom w:val="0"/>
          <w:divBdr>
            <w:top w:val="none" w:sz="0" w:space="0" w:color="auto"/>
            <w:left w:val="none" w:sz="0" w:space="0" w:color="auto"/>
            <w:bottom w:val="none" w:sz="0" w:space="0" w:color="auto"/>
            <w:right w:val="none" w:sz="0" w:space="0" w:color="auto"/>
          </w:divBdr>
        </w:div>
        <w:div w:id="1430155724">
          <w:marLeft w:val="0"/>
          <w:marRight w:val="0"/>
          <w:marTop w:val="0"/>
          <w:marBottom w:val="0"/>
          <w:divBdr>
            <w:top w:val="none" w:sz="0" w:space="0" w:color="auto"/>
            <w:left w:val="none" w:sz="0" w:space="0" w:color="auto"/>
            <w:bottom w:val="none" w:sz="0" w:space="0" w:color="auto"/>
            <w:right w:val="none" w:sz="0" w:space="0" w:color="auto"/>
          </w:divBdr>
        </w:div>
        <w:div w:id="1081178067">
          <w:marLeft w:val="0"/>
          <w:marRight w:val="0"/>
          <w:marTop w:val="0"/>
          <w:marBottom w:val="0"/>
          <w:divBdr>
            <w:top w:val="none" w:sz="0" w:space="0" w:color="auto"/>
            <w:left w:val="none" w:sz="0" w:space="0" w:color="auto"/>
            <w:bottom w:val="none" w:sz="0" w:space="0" w:color="auto"/>
            <w:right w:val="none" w:sz="0" w:space="0" w:color="auto"/>
          </w:divBdr>
        </w:div>
        <w:div w:id="312636711">
          <w:marLeft w:val="0"/>
          <w:marRight w:val="0"/>
          <w:marTop w:val="0"/>
          <w:marBottom w:val="0"/>
          <w:divBdr>
            <w:top w:val="none" w:sz="0" w:space="0" w:color="auto"/>
            <w:left w:val="none" w:sz="0" w:space="0" w:color="auto"/>
            <w:bottom w:val="none" w:sz="0" w:space="0" w:color="auto"/>
            <w:right w:val="none" w:sz="0" w:space="0" w:color="auto"/>
          </w:divBdr>
        </w:div>
        <w:div w:id="1946955872">
          <w:marLeft w:val="0"/>
          <w:marRight w:val="0"/>
          <w:marTop w:val="0"/>
          <w:marBottom w:val="0"/>
          <w:divBdr>
            <w:top w:val="none" w:sz="0" w:space="0" w:color="auto"/>
            <w:left w:val="none" w:sz="0" w:space="0" w:color="auto"/>
            <w:bottom w:val="none" w:sz="0" w:space="0" w:color="auto"/>
            <w:right w:val="none" w:sz="0" w:space="0" w:color="auto"/>
          </w:divBdr>
        </w:div>
        <w:div w:id="1856117390">
          <w:marLeft w:val="0"/>
          <w:marRight w:val="0"/>
          <w:marTop w:val="0"/>
          <w:marBottom w:val="0"/>
          <w:divBdr>
            <w:top w:val="none" w:sz="0" w:space="0" w:color="auto"/>
            <w:left w:val="none" w:sz="0" w:space="0" w:color="auto"/>
            <w:bottom w:val="none" w:sz="0" w:space="0" w:color="auto"/>
            <w:right w:val="none" w:sz="0" w:space="0" w:color="auto"/>
          </w:divBdr>
        </w:div>
        <w:div w:id="1393506107">
          <w:marLeft w:val="0"/>
          <w:marRight w:val="0"/>
          <w:marTop w:val="0"/>
          <w:marBottom w:val="0"/>
          <w:divBdr>
            <w:top w:val="none" w:sz="0" w:space="0" w:color="auto"/>
            <w:left w:val="none" w:sz="0" w:space="0" w:color="auto"/>
            <w:bottom w:val="none" w:sz="0" w:space="0" w:color="auto"/>
            <w:right w:val="none" w:sz="0" w:space="0" w:color="auto"/>
          </w:divBdr>
        </w:div>
        <w:div w:id="1835223636">
          <w:marLeft w:val="0"/>
          <w:marRight w:val="0"/>
          <w:marTop w:val="0"/>
          <w:marBottom w:val="0"/>
          <w:divBdr>
            <w:top w:val="none" w:sz="0" w:space="0" w:color="auto"/>
            <w:left w:val="none" w:sz="0" w:space="0" w:color="auto"/>
            <w:bottom w:val="none" w:sz="0" w:space="0" w:color="auto"/>
            <w:right w:val="none" w:sz="0" w:space="0" w:color="auto"/>
          </w:divBdr>
        </w:div>
        <w:div w:id="405031712">
          <w:marLeft w:val="0"/>
          <w:marRight w:val="0"/>
          <w:marTop w:val="0"/>
          <w:marBottom w:val="0"/>
          <w:divBdr>
            <w:top w:val="none" w:sz="0" w:space="0" w:color="auto"/>
            <w:left w:val="none" w:sz="0" w:space="0" w:color="auto"/>
            <w:bottom w:val="none" w:sz="0" w:space="0" w:color="auto"/>
            <w:right w:val="none" w:sz="0" w:space="0" w:color="auto"/>
          </w:divBdr>
        </w:div>
        <w:div w:id="3861032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437469-7CBF-47EB-9E27-8980A754B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FE3A5134.dotm</Template>
  <TotalTime>0</TotalTime>
  <Pages>3</Pages>
  <Words>828</Words>
  <Characters>5218</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Sabrina Masal</dc:creator>
  <cp:lastModifiedBy>Sabrina Masal</cp:lastModifiedBy>
  <cp:revision>7</cp:revision>
  <cp:lastPrinted>2017-03-07T10:37:00Z</cp:lastPrinted>
  <dcterms:created xsi:type="dcterms:W3CDTF">2017-03-07T09:32:00Z</dcterms:created>
  <dcterms:modified xsi:type="dcterms:W3CDTF">2017-03-07T11:12:00Z</dcterms:modified>
</cp:coreProperties>
</file>